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附件2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肥西县机关事业单位公开招聘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我已仔细阅读本次招聘公告及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一、根据平等自愿、诚实守信原则，我自愿应聘县直单位工作人员，自觉维护招聘秩序，珍惜公共资源，对个人应聘行为负责，若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20" w:lineRule="exact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附：对违反有关规定已报名参加考试人员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5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