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20</w:t>
      </w:r>
      <w:r>
        <w:rPr>
          <w:rFonts w:hint="default" w:ascii="Times New Roman" w:hAnsi="Times New Roman" w:eastAsia="方正小标宋简体" w:cs="Times New Roman"/>
          <w:color w:val="auto"/>
          <w:sz w:val="44"/>
          <w:szCs w:val="44"/>
          <w:u w:val="none"/>
          <w:lang w:val="en-US" w:eastAsia="zh-CN"/>
        </w:rPr>
        <w:t>2</w:t>
      </w:r>
      <w:r>
        <w:rPr>
          <w:rFonts w:hint="eastAsia" w:eastAsia="方正小标宋简体" w:cs="Times New Roman"/>
          <w:color w:val="auto"/>
          <w:sz w:val="44"/>
          <w:szCs w:val="44"/>
          <w:u w:val="none"/>
          <w:lang w:val="en-US" w:eastAsia="zh-CN"/>
        </w:rPr>
        <w:t>3</w:t>
      </w:r>
      <w:r>
        <w:rPr>
          <w:rFonts w:hint="default" w:ascii="Times New Roman" w:hAnsi="Times New Roman" w:eastAsia="方正小标宋简体" w:cs="Times New Roman"/>
          <w:color w:val="auto"/>
          <w:sz w:val="44"/>
          <w:szCs w:val="44"/>
          <w:u w:val="none"/>
        </w:rPr>
        <w:t>年</w:t>
      </w:r>
      <w:r>
        <w:rPr>
          <w:rFonts w:hint="default" w:ascii="Times New Roman" w:hAnsi="Times New Roman" w:eastAsia="方正小标宋简体" w:cs="Times New Roman"/>
          <w:color w:val="auto"/>
          <w:sz w:val="44"/>
          <w:szCs w:val="44"/>
          <w:u w:val="none"/>
          <w:lang w:eastAsia="zh-CN"/>
        </w:rPr>
        <w:t>度</w:t>
      </w:r>
      <w:r>
        <w:rPr>
          <w:rFonts w:hint="eastAsia" w:eastAsia="方正小标宋简体" w:cs="Times New Roman"/>
          <w:color w:val="auto"/>
          <w:sz w:val="44"/>
          <w:szCs w:val="44"/>
          <w:u w:val="none"/>
          <w:lang w:eastAsia="zh-CN"/>
        </w:rPr>
        <w:t>淮北市市直</w:t>
      </w:r>
      <w:r>
        <w:rPr>
          <w:rFonts w:hint="default" w:ascii="Times New Roman" w:hAnsi="Times New Roman" w:eastAsia="方正小标宋简体" w:cs="Times New Roman"/>
          <w:color w:val="auto"/>
          <w:sz w:val="44"/>
          <w:szCs w:val="44"/>
          <w:u w:val="none"/>
        </w:rPr>
        <w:t>机关公开遴选公务员</w:t>
      </w:r>
    </w:p>
    <w:p>
      <w:pPr>
        <w:spacing w:line="640" w:lineRule="exact"/>
        <w:jc w:val="center"/>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政策解答</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淮北市市直</w:t>
      </w:r>
      <w:r>
        <w:rPr>
          <w:rFonts w:hint="default" w:ascii="Times New Roman" w:hAnsi="Times New Roman" w:eastAsia="仿宋_GB2312" w:cs="Times New Roman"/>
          <w:color w:val="auto"/>
          <w:sz w:val="32"/>
          <w:szCs w:val="32"/>
          <w:u w:val="none"/>
        </w:rPr>
        <w:t>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eastAsia" w:eastAsia="仿宋_GB2312" w:cs="Times New Roman"/>
          <w:color w:val="auto"/>
          <w:sz w:val="32"/>
          <w:szCs w:val="32"/>
          <w:u w:val="none"/>
          <w:lang w:eastAsia="zh-CN"/>
        </w:rPr>
        <w:t>副</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w:t>
      </w:r>
      <w:r>
        <w:rPr>
          <w:rFonts w:hint="eastAsia" w:eastAsia="仿宋_GB2312" w:cs="Times New Roman"/>
          <w:color w:val="auto"/>
          <w:sz w:val="32"/>
          <w:szCs w:val="32"/>
          <w:u w:val="none"/>
          <w:lang w:eastAsia="zh-CN"/>
        </w:rPr>
        <w:t>市县（区）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报名人员还应符合本轮机构改革期间严明干部人事纪律的有关政策要求。</w:t>
      </w:r>
      <w:bookmarkStart w:id="0" w:name="_GoBack"/>
      <w:bookmarkEnd w:id="0"/>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）等有关</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eastAsia"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lang w:val="en-US" w:eastAsia="zh-CN"/>
        </w:rPr>
        <w:t>.哪些情形不能认定为基层工作经历？</w:t>
      </w:r>
    </w:p>
    <w:p>
      <w:pPr>
        <w:numPr>
          <w:ilvl w:val="0"/>
          <w:numId w:val="0"/>
        </w:numPr>
        <w:spacing w:line="540" w:lineRule="exact"/>
        <w:ind w:firstLine="640" w:firstLineChars="200"/>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在市级及以上党政机关和参照公务员法管理的事业单位工作的经历，在基层工作期间借调上级部门等情形实际未在基层工作的经历，不能认定为基层工作经历。基层工作经历应当严格甄别、准确认定。</w:t>
      </w:r>
    </w:p>
    <w:p>
      <w:pPr>
        <w:spacing w:line="540" w:lineRule="exact"/>
        <w:ind w:firstLine="640" w:firstLineChars="200"/>
        <w:rPr>
          <w:rFonts w:ascii="Times New Roman" w:hAnsi="Times New Roman" w:cs="Times New Roman"/>
          <w:color w:val="auto"/>
          <w:sz w:val="32"/>
          <w:szCs w:val="32"/>
        </w:rPr>
      </w:pPr>
      <w:r>
        <w:rPr>
          <w:rFonts w:hint="eastAsia" w:eastAsia="黑体" w:cs="Times New Roman"/>
          <w:color w:val="auto"/>
          <w:sz w:val="32"/>
          <w:szCs w:val="32"/>
          <w:u w:val="none"/>
          <w:lang w:val="en-US" w:eastAsia="zh-CN"/>
        </w:rPr>
        <w:t>9</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kern w:val="2"/>
          <w:sz w:val="32"/>
          <w:szCs w:val="32"/>
        </w:rPr>
        <w:t>在本级机关的工作时间应该如何计算？</w:t>
      </w:r>
    </w:p>
    <w:p>
      <w:pPr>
        <w:spacing w:line="540" w:lineRule="exact"/>
        <w:ind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在本级机关借调工作的时间不能计算在内。在同一层级不同机关的工作时间，按月计算（起、止月均可按1个整月计算），多段时间可以累计。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eastAsia"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eastAsia"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eastAsia"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eastAsia="仿宋_GB2312" w:cs="Times New Roman"/>
          <w:color w:val="auto"/>
          <w:sz w:val="32"/>
          <w:szCs w:val="32"/>
          <w:u w:val="none"/>
          <w:lang w:val="en-US" w:eastAsia="zh-CN"/>
        </w:rPr>
        <w:t>11.</w:t>
      </w:r>
      <w:r>
        <w:rPr>
          <w:rFonts w:hint="eastAsia" w:ascii="黑体" w:hAnsi="黑体" w:eastAsia="黑体" w:cs="黑体"/>
          <w:color w:val="auto"/>
          <w:sz w:val="32"/>
          <w:szCs w:val="32"/>
          <w:u w:val="none"/>
        </w:rPr>
        <w:t>笔试加分中，乡镇（街道）</w:t>
      </w:r>
      <w:r>
        <w:rPr>
          <w:rFonts w:hint="eastAsia" w:ascii="黑体" w:hAnsi="黑体" w:eastAsia="黑体" w:cs="黑体"/>
          <w:color w:val="auto"/>
          <w:sz w:val="32"/>
          <w:szCs w:val="32"/>
          <w:u w:val="none"/>
          <w:lang w:eastAsia="zh-CN"/>
        </w:rPr>
        <w:t>公务员经历</w:t>
      </w:r>
      <w:r>
        <w:rPr>
          <w:rFonts w:hint="eastAsia" w:ascii="黑体" w:hAnsi="黑体" w:eastAsia="黑体" w:cs="黑体"/>
          <w:color w:val="auto"/>
          <w:sz w:val="32"/>
          <w:szCs w:val="32"/>
          <w:u w:val="none"/>
        </w:rPr>
        <w:t>时间如何计算？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以实际在岗时间为准，扣除被县区级以上各级机关借调时间。已调出乡镇（街道）的不再享受加分。</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val="en-US" w:eastAsia="zh-CN"/>
        </w:rPr>
        <w:t>.职位要求的取得学历学位证书、法律职业资格证书和具备有关工作经历等资质（资格）是否有时限要求？</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有要求，截止时间为2023年12月。</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lang w:val="en-US" w:eastAsia="zh-CN"/>
        </w:rPr>
        <w:t>.如何把握《公告》中“以上”“以下”“以后”？</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《公告》中的“以上”“以下”“以后”均含本级（本数）。</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5</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w:t>
      </w:r>
      <w:r>
        <w:rPr>
          <w:rFonts w:hint="eastAsia" w:eastAsia="仿宋_GB2312" w:cs="Times New Roman"/>
          <w:color w:val="auto"/>
          <w:kern w:val="2"/>
          <w:sz w:val="32"/>
          <w:szCs w:val="32"/>
          <w:u w:val="none"/>
          <w:lang w:eastAsia="zh-CN"/>
        </w:rPr>
        <w:t>县（区）委组织部</w:t>
      </w:r>
      <w:r>
        <w:rPr>
          <w:rFonts w:hint="default" w:ascii="Times New Roman" w:hAnsi="Times New Roman" w:eastAsia="仿宋_GB2312" w:cs="Times New Roman"/>
          <w:color w:val="auto"/>
          <w:kern w:val="2"/>
          <w:sz w:val="32"/>
          <w:szCs w:val="32"/>
          <w:u w:val="none"/>
        </w:rPr>
        <w:t>审核</w:t>
      </w:r>
      <w:r>
        <w:rPr>
          <w:rFonts w:hint="eastAsia" w:eastAsia="仿宋_GB2312" w:cs="Times New Roman"/>
          <w:color w:val="auto"/>
          <w:kern w:val="2"/>
          <w:sz w:val="32"/>
          <w:szCs w:val="32"/>
          <w:u w:val="none"/>
          <w:lang w:eastAsia="zh-CN"/>
        </w:rPr>
        <w:t>，属于</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设在本市所辖县</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区</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级以下的单位</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sz w:val="32"/>
          <w:szCs w:val="32"/>
          <w:u w:val="none"/>
        </w:rPr>
        <w:t>，报请任免机关组织人事部门审核</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签署报考意见并盖章。</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6</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w:t>
      </w:r>
      <w:r>
        <w:rPr>
          <w:rFonts w:hint="eastAsia" w:eastAsia="仿宋_GB2312" w:cs="Times New Roman"/>
          <w:i w:val="0"/>
          <w:iCs w:val="0"/>
          <w:caps w:val="0"/>
          <w:color w:val="auto"/>
          <w:spacing w:val="0"/>
          <w:kern w:val="2"/>
          <w:sz w:val="32"/>
          <w:szCs w:val="32"/>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val="en-US" w:eastAsia="zh-CN"/>
        </w:rPr>
        <w:t>.报名人员作为遴选单位拟遴选人选公示后，能否晋升职级？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w:t>
      </w:r>
      <w:r>
        <w:rPr>
          <w:rFonts w:hint="eastAsia" w:eastAsia="黑体" w:cs="Times New Roman"/>
          <w:color w:val="auto"/>
          <w:sz w:val="32"/>
          <w:szCs w:val="32"/>
          <w:lang w:val="en-US" w:eastAsia="zh-CN"/>
        </w:rPr>
        <w:t>9</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淮北市市直</w:t>
      </w:r>
      <w:r>
        <w:rPr>
          <w:rFonts w:hint="default" w:ascii="Times New Roman" w:hAnsi="Times New Roman" w:eastAsia="黑体" w:cs="Times New Roman"/>
          <w:color w:val="auto"/>
          <w:sz w:val="32"/>
          <w:szCs w:val="32"/>
          <w:u w:val="none"/>
        </w:rPr>
        <w:t>机关公开遴选公务员政策解答</w:t>
      </w:r>
      <w:r>
        <w:rPr>
          <w:rFonts w:hint="default" w:ascii="Times New Roman" w:hAnsi="Times New Roman" w:eastAsia="黑体" w:cs="Times New Roman"/>
          <w:color w:val="auto"/>
          <w:sz w:val="32"/>
          <w:szCs w:val="32"/>
        </w:rPr>
        <w:t>》的适用范围是什么？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机关公开遴选公务员政策解答》</w:t>
      </w:r>
      <w:r>
        <w:rPr>
          <w:rFonts w:hint="default" w:ascii="Times New Roman" w:hAnsi="Times New Roman" w:eastAsia="仿宋_GB2312" w:cs="Times New Roman"/>
          <w:color w:val="auto"/>
          <w:kern w:val="2"/>
          <w:sz w:val="32"/>
          <w:szCs w:val="32"/>
        </w:rPr>
        <w:t>仅适用于202</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eastAsia" w:ascii="Times New Roman" w:hAnsi="Times New Roman" w:eastAsia="仿宋_GB2312" w:cs="Times New Roman"/>
          <w:color w:val="auto"/>
          <w:kern w:val="2"/>
          <w:sz w:val="32"/>
          <w:szCs w:val="32"/>
          <w:u w:val="none"/>
          <w:lang w:eastAsia="zh-CN"/>
        </w:rPr>
        <w:t>淮北市市直</w:t>
      </w:r>
      <w:r>
        <w:rPr>
          <w:rFonts w:hint="default" w:ascii="Times New Roman" w:hAnsi="Times New Roman" w:eastAsia="仿宋_GB2312" w:cs="Times New Roman"/>
          <w:color w:val="auto"/>
          <w:kern w:val="2"/>
          <w:sz w:val="32"/>
          <w:szCs w:val="32"/>
          <w:u w:val="none"/>
        </w:rPr>
        <w:t>机关公开遴选公务员</w:t>
      </w:r>
      <w:r>
        <w:rPr>
          <w:rFonts w:hint="default" w:ascii="Times New Roman" w:hAnsi="Times New Roman" w:eastAsia="仿宋_GB2312" w:cs="Times New Roman"/>
          <w:color w:val="auto"/>
          <w:kern w:val="2"/>
          <w:sz w:val="32"/>
          <w:szCs w:val="32"/>
        </w:rPr>
        <w:t>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lang w:eastAsia="zh-CN"/>
        </w:rPr>
      </w:pP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lang w:eastAsia="zh-CN"/>
        </w:rPr>
        <w:t>委组织部</w:t>
      </w:r>
    </w:p>
    <w:p>
      <w:pPr>
        <w:spacing w:line="540" w:lineRule="exact"/>
        <w:ind w:right="160"/>
        <w:jc w:val="center"/>
        <w:rPr>
          <w:rFonts w:hint="eastAsia" w:ascii="Times New Roman" w:hAnsi="Times New Roman" w:eastAsia="仿宋_GB2312" w:cs="Times New Roman"/>
          <w:color w:val="auto"/>
          <w:sz w:val="32"/>
          <w:szCs w:val="32"/>
          <w:u w:val="none"/>
          <w:lang w:eastAsia="zh-CN"/>
        </w:rPr>
      </w:pPr>
      <w:r>
        <w:rPr>
          <w:rFonts w:hint="eastAsia"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eastAsia="zh-CN"/>
        </w:rPr>
        <w:t>淮北市</w:t>
      </w:r>
      <w:r>
        <w:rPr>
          <w:rFonts w:hint="default" w:ascii="Times New Roman" w:hAnsi="Times New Roman" w:eastAsia="仿宋_GB2312" w:cs="Times New Roman"/>
          <w:color w:val="auto"/>
          <w:sz w:val="32"/>
          <w:szCs w:val="32"/>
          <w:u w:val="none"/>
        </w:rPr>
        <w:t>人力资源和社会保障</w:t>
      </w:r>
      <w:r>
        <w:rPr>
          <w:rFonts w:hint="eastAsia" w:eastAsia="仿宋_GB2312" w:cs="Times New Roman"/>
          <w:color w:val="auto"/>
          <w:sz w:val="32"/>
          <w:szCs w:val="32"/>
          <w:u w:val="none"/>
          <w:lang w:eastAsia="zh-CN"/>
        </w:rPr>
        <w:t>局</w:t>
      </w:r>
    </w:p>
    <w:p>
      <w:pPr>
        <w:spacing w:line="54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30</w:t>
      </w:r>
      <w:r>
        <w:rPr>
          <w:rFonts w:hint="default" w:ascii="Times New Roman" w:hAnsi="Times New Roman" w:eastAsia="仿宋_GB2312" w:cs="Times New Roman"/>
          <w:color w:val="auto"/>
          <w:sz w:val="32"/>
          <w:szCs w:val="32"/>
          <w:u w:val="none"/>
        </w:rPr>
        <w:t>日</w:t>
      </w:r>
    </w:p>
    <w:p/>
    <w:sectPr>
      <w:pgSz w:w="11906" w:h="16838"/>
      <w:pgMar w:top="2154"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N2RiMTM1ZDBmMDA1NDgzMTNhZGY1ZmZhMjI2ODEifQ=="/>
  </w:docVars>
  <w:rsids>
    <w:rsidRoot w:val="00000000"/>
    <w:rsid w:val="006B1713"/>
    <w:rsid w:val="014632E9"/>
    <w:rsid w:val="03FF60FC"/>
    <w:rsid w:val="06253E14"/>
    <w:rsid w:val="089760B0"/>
    <w:rsid w:val="0DE85E53"/>
    <w:rsid w:val="0F0740B7"/>
    <w:rsid w:val="0FA364D6"/>
    <w:rsid w:val="149F1820"/>
    <w:rsid w:val="16C805D0"/>
    <w:rsid w:val="18702CCD"/>
    <w:rsid w:val="187622AE"/>
    <w:rsid w:val="1C850D11"/>
    <w:rsid w:val="1D41685C"/>
    <w:rsid w:val="20A9349F"/>
    <w:rsid w:val="21920158"/>
    <w:rsid w:val="249A6DF1"/>
    <w:rsid w:val="27802801"/>
    <w:rsid w:val="28E65517"/>
    <w:rsid w:val="295434D6"/>
    <w:rsid w:val="2B577D1D"/>
    <w:rsid w:val="2E0E4BF6"/>
    <w:rsid w:val="34EA1DA5"/>
    <w:rsid w:val="37757EA8"/>
    <w:rsid w:val="38FB618B"/>
    <w:rsid w:val="3A6366DE"/>
    <w:rsid w:val="425D3A13"/>
    <w:rsid w:val="45506282"/>
    <w:rsid w:val="45EA1A61"/>
    <w:rsid w:val="4CBB36B6"/>
    <w:rsid w:val="4DF571F5"/>
    <w:rsid w:val="50964CC0"/>
    <w:rsid w:val="587F6039"/>
    <w:rsid w:val="59E4239E"/>
    <w:rsid w:val="5D6323CD"/>
    <w:rsid w:val="5EA70098"/>
    <w:rsid w:val="5EE30B66"/>
    <w:rsid w:val="64FB5F3F"/>
    <w:rsid w:val="71973F9C"/>
    <w:rsid w:val="751002ED"/>
    <w:rsid w:val="76A74C81"/>
    <w:rsid w:val="78670B6C"/>
    <w:rsid w:val="796D439A"/>
    <w:rsid w:val="7CDD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1917</Words>
  <Characters>1984</Characters>
  <Lines>0</Lines>
  <Paragraphs>0</Paragraphs>
  <TotalTime>0</TotalTime>
  <ScaleCrop>false</ScaleCrop>
  <LinksUpToDate>false</LinksUpToDate>
  <CharactersWithSpaces>2033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2020-11-24T00:18:00Z</dcterms:created>
  <dc:creator>Administrator</dc:creator>
  <cp:lastModifiedBy>Administrator</cp:lastModifiedBy>
  <dcterms:modified xsi:type="dcterms:W3CDTF">2023-08-30T07:40:03Z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0ED2EF938D124D8580FA3F053617C958</vt:lpwstr>
  </property>
</Properties>
</file>