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20" w:after="120" w:line="560" w:lineRule="exact"/>
        <w:ind w:left="-2" w:leftChars="-1" w:right="-23"/>
        <w:jc w:val="center"/>
        <w:rPr>
          <w:rFonts w:ascii="Times New Roman" w:hAnsi="Times New Roman" w:eastAsia="方正小标宋简体" w:cs="Times New Roman"/>
          <w:color w:val="000000" w:themeColor="text1"/>
          <w:spacing w:val="2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简体" w:cs="Times New Roman"/>
          <w:color w:val="000000" w:themeColor="text1"/>
          <w:spacing w:val="2"/>
          <w:sz w:val="40"/>
          <w:szCs w:val="40"/>
          <w14:textFill>
            <w14:solidFill>
              <w14:schemeClr w14:val="tx1"/>
            </w14:solidFill>
          </w14:textFill>
        </w:rPr>
        <w:t>高等教育自学考试开考专业清单（2021年）</w:t>
      </w:r>
    </w:p>
    <w:p>
      <w:pPr>
        <w:spacing w:before="120" w:after="120" w:line="560" w:lineRule="exact"/>
        <w:ind w:left="-2" w:leftChars="-1" w:right="-23"/>
        <w:jc w:val="center"/>
        <w:rPr>
          <w:rFonts w:ascii="Times New Roman" w:hAnsi="Times New Roman" w:eastAsia="方正小标宋简体" w:cs="Times New Roman"/>
          <w:color w:val="000000" w:themeColor="text1"/>
          <w:spacing w:val="2"/>
          <w:sz w:val="36"/>
          <w:szCs w:val="4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简体" w:cs="Times New Roman"/>
          <w:color w:val="000000" w:themeColor="text1"/>
          <w:spacing w:val="2"/>
          <w:sz w:val="36"/>
          <w:szCs w:val="40"/>
          <w14:textFill>
            <w14:solidFill>
              <w14:schemeClr w14:val="tx1"/>
            </w14:solidFill>
          </w14:textFill>
        </w:rPr>
        <w:t>（普通本</w:t>
      </w:r>
      <w:r>
        <w:rPr>
          <w:rFonts w:hint="eastAsia" w:ascii="Times New Roman" w:hAnsi="Times New Roman" w:eastAsia="方正小标宋简体" w:cs="Times New Roman"/>
          <w:color w:val="000000" w:themeColor="text1"/>
          <w:spacing w:val="2"/>
          <w:sz w:val="36"/>
          <w:szCs w:val="40"/>
          <w14:textFill>
            <w14:solidFill>
              <w14:schemeClr w14:val="tx1"/>
            </w14:solidFill>
          </w14:textFill>
        </w:rPr>
        <w:t>科</w:t>
      </w:r>
      <w:r>
        <w:rPr>
          <w:rFonts w:ascii="Times New Roman" w:hAnsi="Times New Roman" w:eastAsia="方正小标宋简体" w:cs="Times New Roman"/>
          <w:color w:val="000000" w:themeColor="text1"/>
          <w:spacing w:val="2"/>
          <w:sz w:val="36"/>
          <w:szCs w:val="40"/>
          <w14:textFill>
            <w14:solidFill>
              <w14:schemeClr w14:val="tx1"/>
            </w14:solidFill>
          </w14:textFill>
        </w:rPr>
        <w:t>）</w:t>
      </w:r>
    </w:p>
    <w:p>
      <w:pPr>
        <w:spacing w:after="120" w:line="560" w:lineRule="exact"/>
        <w:ind w:left="-2" w:leftChars="-1" w:right="-23"/>
        <w:jc w:val="center"/>
        <w:rPr>
          <w:rFonts w:ascii="Times New Roman" w:hAnsi="Times New Roman" w:eastAsia="楷体" w:cs="Times New Roman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楷体" w:cs="Times New Roman"/>
          <w:b/>
          <w:color w:val="000000" w:themeColor="text1"/>
          <w:spacing w:val="2"/>
          <w:sz w:val="30"/>
          <w:szCs w:val="30"/>
          <w14:textFill>
            <w14:solidFill>
              <w14:schemeClr w14:val="tx1"/>
            </w14:solidFill>
          </w14:textFill>
        </w:rPr>
        <w:t>本科（177个专业）</w:t>
      </w:r>
    </w:p>
    <w:tbl>
      <w:tblPr>
        <w:tblStyle w:val="8"/>
        <w:tblW w:w="979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1545"/>
        <w:gridCol w:w="2805"/>
        <w:gridCol w:w="2953"/>
        <w:gridCol w:w="1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tblHeader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  <w:t>序号</w:t>
            </w:r>
          </w:p>
        </w:tc>
        <w:tc>
          <w:tcPr>
            <w:tcW w:w="1545" w:type="dxa"/>
            <w:shd w:val="clear" w:color="000000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  <w:t>学科门类</w:t>
            </w: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  <w:t>专业类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  <w:t>专业名称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eastAsia="黑体" w:cs="Times New Roman"/>
                <w:b/>
                <w:bCs/>
                <w:color w:val="000000"/>
                <w:kern w:val="0"/>
                <w:sz w:val="24"/>
                <w:lang w:bidi="ar"/>
              </w:rPr>
              <w:t>专业代码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经济学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经济学类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经济学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区域经济开发与管理*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320101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经济统计学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国民经济管理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020103T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财政学类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税收学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020202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金融学类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金融学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020301K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金融工程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020302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保险学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020303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投资学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020304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经济与贸易类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国际经济与贸易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020401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法学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法学类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法学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030101K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监所管理*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330101K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政治学类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政治学与行政学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社会学类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社会学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社会工作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030302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马克思主义理论类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思想政治教育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030503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公安学类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治安学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030601K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公安管理学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030612TK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教育学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教育学类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教育学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教育管理*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340101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3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科学教育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3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心理健康教育*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340102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人文教育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教育技术学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艺术教育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学前教育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小学教育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040107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8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体育学类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体育教育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8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运动康复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040206T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文学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中国语言文学类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汉语言文学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维吾尔语言文学*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哈萨克语言文学*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蒙古语言文学*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350103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朝鲜语言文学*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350104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藏语言文学*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350105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汉语国际教育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050103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秘书学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050107T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外国语言文学类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英语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39</w:t>
            </w:r>
          </w:p>
        </w:tc>
        <w:tc>
          <w:tcPr>
            <w:tcW w:w="1545" w:type="dxa"/>
            <w:vMerge w:val="continue"/>
            <w:shd w:val="clear" w:color="000000" w:fill="FFFFFF"/>
            <w:vAlign w:val="center"/>
          </w:tcPr>
          <w:p>
            <w:pPr>
              <w:ind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俄语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阿拉伯语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日语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朝鲜语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越南语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商务英语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050262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新闻传播学类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新闻学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广播电视学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050302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广告学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050303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传播学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050304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网络与新媒体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050306T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理学</w:t>
            </w: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化学类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应用化学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070302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地理科学类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地理科学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070501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人文地理与城乡规划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070503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地理信息科学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070504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生物科学类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生物技术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071002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心理学类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心理学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071101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应用心理学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071102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57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hint="eastAsia"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机械类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机械工程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58</w:t>
            </w:r>
          </w:p>
        </w:tc>
        <w:tc>
          <w:tcPr>
            <w:tcW w:w="154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机械设计制造及其自动化  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材料成型及控制工程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机械电子工程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工业设计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过程装备与控制工程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车辆工程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汽车服务工程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080208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仪器类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测控技术与仪器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材料类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冶金工程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080404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金属材料工程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080405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宝石及材料工艺学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080410T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新能源材料与器件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080414T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能源动力类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能源与动力工程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080501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电气类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电气工程及其自动化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080601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电子信息类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电子信息工程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080701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电子科学与技术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080702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通信工程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080703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信息工程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080706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自动化类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自动化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080801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轨道交通信号与控制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080802T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机器人工程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080803T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计算机类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计算机科学与技术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软件工程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网络工程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信息安全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080904K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物联网工程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数字媒体技术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080906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土木类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土木工程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建筑环境与能源应用工程  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081002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道路桥梁与渡河工程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081006T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水利类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水利水电工程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测绘类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测绘工程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化工与制药类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化学工程与工艺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地质类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地质工程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081401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矿业类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采矿工程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081501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石油工程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纺织类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纺织工程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081601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服装设计与工程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081602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交通运输类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交通运输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081801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交通工程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081802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海洋工程类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船舶与海洋工程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081901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航空航天类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飞行器制造工程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082003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飞行器动力工程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环境科学与工程类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环境工程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环境生态工程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082504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食品科学与工程类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食品科学与工程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082701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食品质量与安全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082702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烹饪与营养教育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082708T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建筑类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城乡规划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082802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风景园林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082803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安全科学与工程类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安全工程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082901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生物工程类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生物工程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083001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生物制药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083002T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公安技术类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消防工程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083102K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交通管理工程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083103TK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113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农学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植物生产类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农学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园艺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植物保护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090103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种子科学与工程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090105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动物生产类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动物科学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动物医学类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动物医学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090401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动植物检疫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090403T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林学类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林学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090501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园林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草学类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草业科学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090701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123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医学</w:t>
            </w: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公共卫生与预防医学类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食品卫生与营养学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100402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药学类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药学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100701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药物制剂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100702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中药学类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中药学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100801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医学技术类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医学检验技术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101001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眼视光学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101004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康复治疗学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101005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护理学类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护理学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101101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社区护理学*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401101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132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管理学</w:t>
            </w: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管理科学与工程类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信息管理与信息系统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工程管理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120103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房地产开发与管理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120104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工程造价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120105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工商管理类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工商管理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网络营销与管理*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420201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市场营销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会计学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120203K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财务管理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国际商务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人力资源管理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审计学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资产评估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物业管理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文化产业管理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体育经济与管理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120212T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农业经济管理类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农林经济管理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120301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公共管理类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公共事业管理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行政管理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劳动与社会保障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土地资源管理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城市管理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交通管理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120407T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公共关系学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120409T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健康服务与管理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120410T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图书情报与档案管理类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档案学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158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信息资源管理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120503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物流管理与工程类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物流管理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120601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采购管理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120603T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工业工程类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工业工程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120701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电子商务类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电子商务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120801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跨境电子商务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120803T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旅游管理类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旅游管理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120901K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酒店管理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120902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会展经济与管理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120903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167</w:t>
            </w:r>
          </w:p>
        </w:tc>
        <w:tc>
          <w:tcPr>
            <w:tcW w:w="154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艺术学</w:t>
            </w:r>
          </w:p>
        </w:tc>
        <w:tc>
          <w:tcPr>
            <w:tcW w:w="2805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音乐与舞蹈学类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音乐学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130202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shd w:val="clear" w:color="000000" w:fill="FFFFFF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168</w:t>
            </w:r>
          </w:p>
        </w:tc>
        <w:tc>
          <w:tcPr>
            <w:tcW w:w="1545" w:type="dxa"/>
            <w:vMerge w:val="continue"/>
            <w:shd w:val="clear" w:color="000000" w:fill="FFFFFF"/>
            <w:vAlign w:val="center"/>
          </w:tcPr>
          <w:p>
            <w:pPr>
              <w:ind w:left="34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戏剧与影视学类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广播电视编导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130305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169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戏剧影视美术设计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130307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170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播音与主持艺术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130309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171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动画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130310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172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restart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设计学类</w:t>
            </w: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视觉传达设计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173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环境设计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174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产品设计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175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服装与服饰设计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176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工艺美术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50" w:type="dxa"/>
            <w:vAlign w:val="center"/>
          </w:tcPr>
          <w:p>
            <w:pPr>
              <w:ind w:left="-5" w:right="-20"/>
              <w:jc w:val="center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177</w:t>
            </w:r>
          </w:p>
        </w:tc>
        <w:tc>
          <w:tcPr>
            <w:tcW w:w="154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05" w:type="dxa"/>
            <w:vMerge w:val="continue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3" w:type="dxa"/>
            <w:shd w:val="clear" w:color="000000" w:fill="FFFFFF"/>
            <w:vAlign w:val="center"/>
          </w:tcPr>
          <w:p>
            <w:pPr>
              <w:ind w:left="34" w:right="-20"/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数字媒体艺术</w:t>
            </w:r>
          </w:p>
        </w:tc>
        <w:tc>
          <w:tcPr>
            <w:tcW w:w="1638" w:type="dxa"/>
            <w:shd w:val="clear" w:color="000000" w:fill="FFFFFF"/>
            <w:vAlign w:val="center"/>
          </w:tcPr>
          <w:p>
            <w:pPr>
              <w:ind w:leftChars="-5" w:right="-20" w:hanging="9" w:hangingChars="4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130508</w:t>
            </w:r>
          </w:p>
        </w:tc>
      </w:tr>
    </w:tbl>
    <w:p>
      <w:pPr>
        <w:tabs>
          <w:tab w:val="left" w:pos="8789"/>
          <w:tab w:val="left" w:pos="9498"/>
          <w:tab w:val="left" w:pos="9923"/>
        </w:tabs>
        <w:spacing w:before="240"/>
        <w:ind w:left="676" w:leftChars="22" w:right="65" w:rightChars="31" w:hanging="630" w:hangingChars="300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注：1.所列专业按照《普通高等学校本科专业目录（2012年）》以及《高等学历继续教育补充专业目录》排序，其中名称后加</w:t>
      </w:r>
      <w:r>
        <w:rPr>
          <w:rFonts w:ascii="Times New Roman" w:hAnsi="Times New Roman" w:eastAsia="仿宋_GB2312" w:cs="Times New Roman"/>
          <w:b/>
          <w:spacing w:val="2"/>
          <w:sz w:val="24"/>
          <w:szCs w:val="24"/>
        </w:rPr>
        <w:t>*</w:t>
      </w:r>
      <w:r>
        <w:rPr>
          <w:rFonts w:ascii="Times New Roman" w:hAnsi="Times New Roman" w:eastAsia="仿宋_GB2312" w:cs="Times New Roman"/>
        </w:rPr>
        <w:t>的为《高等学历继续教育补充专业目录》内专业，按照学科属性列入所属学科门类下。</w:t>
      </w:r>
    </w:p>
    <w:p>
      <w:pPr>
        <w:tabs>
          <w:tab w:val="left" w:pos="8789"/>
          <w:tab w:val="left" w:pos="9498"/>
          <w:tab w:val="left" w:pos="9923"/>
        </w:tabs>
        <w:ind w:left="46" w:leftChars="22" w:right="65" w:rightChars="31" w:firstLine="420" w:firstLineChars="200"/>
        <w:rPr>
          <w:rFonts w:ascii="Times New Roman" w:hAnsi="Times New Roman" w:cs="Times New Roman"/>
          <w:color w:val="000000" w:themeColor="text1"/>
          <w:spacing w:val="2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仿宋_GB2312" w:cs="Times New Roman"/>
        </w:rPr>
        <w:t>2.专业代码后加K的为国家控制专业，专业代码后加T的为特设专业。</w:t>
      </w:r>
    </w:p>
    <w:p>
      <w:pPr>
        <w:spacing w:before="120" w:after="120" w:line="560" w:lineRule="exact"/>
        <w:ind w:right="-23"/>
        <w:jc w:val="left"/>
        <w:rPr>
          <w:rFonts w:ascii="Times New Roman" w:hAnsi="Times New Roman" w:eastAsia="仿宋_GB2312" w:cs="Times New Roma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8778C25-F70A-40F1-A471-0D22E3F0C5A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8A82499-BFDA-4363-99CF-BE46E77C97B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489CA31-FEBC-4FE1-8563-648ABDD13FB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721063C-643D-4E8C-A5BC-D363087B143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255DED0-6302-43BC-9E28-C53459FD0EB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065610DB-8608-4633-B39F-AACBE3592DB6}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  <w:embedRegular r:id="rId7" w:fontKey="{ED8AEFB9-1C78-40B4-AF7F-E76EF7765537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0B7CA497-770E-4272-BACB-C33A9FD475D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15ED936E-F100-43F4-8FA2-509FD0FD664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600144376"/>
    </w:sdtPr>
    <w:sdtEndPr>
      <w:rPr>
        <w:rFonts w:ascii="Times New Roman" w:hAnsi="Times New Roman" w:cs="Times New Roman"/>
      </w:rPr>
    </w:sdtEndPr>
    <w:sdtContent>
      <w:p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t>—</w:t>
        </w:r>
        <w:r>
          <w:rPr>
            <w:rFonts w:ascii="Times New Roman" w:hAnsi="Times New Roman" w:cs="Times New Roman"/>
            <w:sz w:val="21"/>
          </w:rPr>
          <w:fldChar w:fldCharType="begin"/>
        </w:r>
        <w:r>
          <w:rPr>
            <w:rFonts w:ascii="Times New Roman" w:hAnsi="Times New Roman" w:cs="Times New Roman"/>
            <w:sz w:val="21"/>
          </w:rPr>
          <w:instrText xml:space="preserve">PAGE   \* MERGEFORMAT</w:instrText>
        </w:r>
        <w:r>
          <w:rPr>
            <w:rFonts w:ascii="Times New Roman" w:hAnsi="Times New Roman" w:cs="Times New Roman"/>
            <w:sz w:val="21"/>
          </w:rPr>
          <w:fldChar w:fldCharType="separate"/>
        </w:r>
        <w:r>
          <w:rPr>
            <w:rFonts w:ascii="Times New Roman" w:hAnsi="Times New Roman" w:cs="Times New Roman"/>
            <w:sz w:val="21"/>
            <w:lang w:val="zh-CN"/>
          </w:rPr>
          <w:t>10</w:t>
        </w:r>
        <w:r>
          <w:rPr>
            <w:rFonts w:ascii="Times New Roman" w:hAnsi="Times New Roman" w:cs="Times New Roman"/>
            <w:sz w:val="21"/>
          </w:rPr>
          <w:fldChar w:fldCharType="end"/>
        </w:r>
        <w:r>
          <w:rPr>
            <w:rFonts w:ascii="Times New Roman" w:hAnsi="Times New Roman" w:cs="Times New Roman"/>
          </w:rPr>
          <w:t>—</w:t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JhMWE1ODJiYTAzNGFhMTIxZTliZWRmNmYyZmJkNjEifQ=="/>
  </w:docVars>
  <w:rsids>
    <w:rsidRoot w:val="00A56EF5"/>
    <w:rsid w:val="00002AF5"/>
    <w:rsid w:val="0002097B"/>
    <w:rsid w:val="000365C5"/>
    <w:rsid w:val="00041B91"/>
    <w:rsid w:val="000E2C93"/>
    <w:rsid w:val="00105AB7"/>
    <w:rsid w:val="00125D64"/>
    <w:rsid w:val="00143C15"/>
    <w:rsid w:val="001532D5"/>
    <w:rsid w:val="0017028B"/>
    <w:rsid w:val="00176F25"/>
    <w:rsid w:val="001968F8"/>
    <w:rsid w:val="001A1111"/>
    <w:rsid w:val="001A66D1"/>
    <w:rsid w:val="00221D6E"/>
    <w:rsid w:val="00223833"/>
    <w:rsid w:val="002405F4"/>
    <w:rsid w:val="00240EDE"/>
    <w:rsid w:val="00254E70"/>
    <w:rsid w:val="00270191"/>
    <w:rsid w:val="00290AD7"/>
    <w:rsid w:val="002A5D54"/>
    <w:rsid w:val="0030204E"/>
    <w:rsid w:val="003242EA"/>
    <w:rsid w:val="00340408"/>
    <w:rsid w:val="00361B99"/>
    <w:rsid w:val="003675A9"/>
    <w:rsid w:val="00393CEA"/>
    <w:rsid w:val="003A1456"/>
    <w:rsid w:val="003A7633"/>
    <w:rsid w:val="003E7590"/>
    <w:rsid w:val="004066C5"/>
    <w:rsid w:val="0044725C"/>
    <w:rsid w:val="004519DE"/>
    <w:rsid w:val="00464996"/>
    <w:rsid w:val="00491664"/>
    <w:rsid w:val="004B4D48"/>
    <w:rsid w:val="004B7EAB"/>
    <w:rsid w:val="004D232A"/>
    <w:rsid w:val="00536A84"/>
    <w:rsid w:val="00555B15"/>
    <w:rsid w:val="005815E8"/>
    <w:rsid w:val="00593159"/>
    <w:rsid w:val="005A7A0E"/>
    <w:rsid w:val="005B33EB"/>
    <w:rsid w:val="005C42C5"/>
    <w:rsid w:val="005E2973"/>
    <w:rsid w:val="005F0F18"/>
    <w:rsid w:val="006159C6"/>
    <w:rsid w:val="00676866"/>
    <w:rsid w:val="00686026"/>
    <w:rsid w:val="00690084"/>
    <w:rsid w:val="006A4C21"/>
    <w:rsid w:val="006B6FED"/>
    <w:rsid w:val="006E0516"/>
    <w:rsid w:val="006E7EB1"/>
    <w:rsid w:val="00741D3E"/>
    <w:rsid w:val="00766F35"/>
    <w:rsid w:val="007B7945"/>
    <w:rsid w:val="007D5C4A"/>
    <w:rsid w:val="00881470"/>
    <w:rsid w:val="00896FEA"/>
    <w:rsid w:val="008E7A20"/>
    <w:rsid w:val="009054D8"/>
    <w:rsid w:val="00967ED9"/>
    <w:rsid w:val="0097688A"/>
    <w:rsid w:val="009D047C"/>
    <w:rsid w:val="009E613C"/>
    <w:rsid w:val="009E6F62"/>
    <w:rsid w:val="009F2BE7"/>
    <w:rsid w:val="00A01813"/>
    <w:rsid w:val="00A56EF5"/>
    <w:rsid w:val="00A67179"/>
    <w:rsid w:val="00A754D0"/>
    <w:rsid w:val="00A80794"/>
    <w:rsid w:val="00A87A04"/>
    <w:rsid w:val="00AB1C95"/>
    <w:rsid w:val="00AB615F"/>
    <w:rsid w:val="00AC4A8E"/>
    <w:rsid w:val="00AD16EF"/>
    <w:rsid w:val="00AD3A35"/>
    <w:rsid w:val="00AD5465"/>
    <w:rsid w:val="00B308F1"/>
    <w:rsid w:val="00B44B61"/>
    <w:rsid w:val="00B6143D"/>
    <w:rsid w:val="00B97250"/>
    <w:rsid w:val="00BD21E4"/>
    <w:rsid w:val="00BE18C0"/>
    <w:rsid w:val="00C21001"/>
    <w:rsid w:val="00C21BC9"/>
    <w:rsid w:val="00C40523"/>
    <w:rsid w:val="00CA2BE5"/>
    <w:rsid w:val="00CC376B"/>
    <w:rsid w:val="00D16585"/>
    <w:rsid w:val="00D52B36"/>
    <w:rsid w:val="00D64735"/>
    <w:rsid w:val="00D75F3E"/>
    <w:rsid w:val="00D82B8A"/>
    <w:rsid w:val="00D86190"/>
    <w:rsid w:val="00D93C6E"/>
    <w:rsid w:val="00DB7A58"/>
    <w:rsid w:val="00DE6568"/>
    <w:rsid w:val="00DF1E15"/>
    <w:rsid w:val="00E07683"/>
    <w:rsid w:val="00E3504C"/>
    <w:rsid w:val="00E96D0F"/>
    <w:rsid w:val="00EC5975"/>
    <w:rsid w:val="00EE4D0E"/>
    <w:rsid w:val="00F37E69"/>
    <w:rsid w:val="00F420F4"/>
    <w:rsid w:val="00F743AB"/>
    <w:rsid w:val="00F868A8"/>
    <w:rsid w:val="00F95FA9"/>
    <w:rsid w:val="00F97F6E"/>
    <w:rsid w:val="00FC2096"/>
    <w:rsid w:val="01D545D9"/>
    <w:rsid w:val="022E06DB"/>
    <w:rsid w:val="02867C15"/>
    <w:rsid w:val="02AC327D"/>
    <w:rsid w:val="033E59E0"/>
    <w:rsid w:val="03CD6312"/>
    <w:rsid w:val="03E16342"/>
    <w:rsid w:val="05613C4D"/>
    <w:rsid w:val="05F5164C"/>
    <w:rsid w:val="05FF6253"/>
    <w:rsid w:val="0675468C"/>
    <w:rsid w:val="078972D1"/>
    <w:rsid w:val="07B378BA"/>
    <w:rsid w:val="091A17FE"/>
    <w:rsid w:val="097A61F7"/>
    <w:rsid w:val="0B0F47C6"/>
    <w:rsid w:val="0B725A4E"/>
    <w:rsid w:val="0D0D30E1"/>
    <w:rsid w:val="0D5C428C"/>
    <w:rsid w:val="0EAB0E2E"/>
    <w:rsid w:val="10AA6CD1"/>
    <w:rsid w:val="131C29AE"/>
    <w:rsid w:val="134D520E"/>
    <w:rsid w:val="15454332"/>
    <w:rsid w:val="1547296B"/>
    <w:rsid w:val="17756638"/>
    <w:rsid w:val="19561A85"/>
    <w:rsid w:val="1A1C1EC7"/>
    <w:rsid w:val="1A2D474D"/>
    <w:rsid w:val="1AD630F8"/>
    <w:rsid w:val="1B253EDD"/>
    <w:rsid w:val="1C8463C2"/>
    <w:rsid w:val="1D576846"/>
    <w:rsid w:val="1DED7B72"/>
    <w:rsid w:val="1E070AD8"/>
    <w:rsid w:val="1FCF58C2"/>
    <w:rsid w:val="23487C36"/>
    <w:rsid w:val="241C4E63"/>
    <w:rsid w:val="25DC6D18"/>
    <w:rsid w:val="27563859"/>
    <w:rsid w:val="28033A4C"/>
    <w:rsid w:val="28EC7DF2"/>
    <w:rsid w:val="2A7A051C"/>
    <w:rsid w:val="2A8D1D2F"/>
    <w:rsid w:val="2D2F0CEB"/>
    <w:rsid w:val="2E6376AD"/>
    <w:rsid w:val="2F286BD0"/>
    <w:rsid w:val="2F5E14B5"/>
    <w:rsid w:val="2F7C346D"/>
    <w:rsid w:val="30754400"/>
    <w:rsid w:val="31247AAD"/>
    <w:rsid w:val="317C45AF"/>
    <w:rsid w:val="32FB115A"/>
    <w:rsid w:val="33061ABA"/>
    <w:rsid w:val="34AA5CD7"/>
    <w:rsid w:val="35F311CF"/>
    <w:rsid w:val="367B2DEF"/>
    <w:rsid w:val="38514106"/>
    <w:rsid w:val="38770C05"/>
    <w:rsid w:val="3A441FA4"/>
    <w:rsid w:val="3AEE1B52"/>
    <w:rsid w:val="3B5A1F0A"/>
    <w:rsid w:val="3CEE7759"/>
    <w:rsid w:val="3DA079BD"/>
    <w:rsid w:val="3E9B5078"/>
    <w:rsid w:val="408E13A5"/>
    <w:rsid w:val="42372CB8"/>
    <w:rsid w:val="424C1BD8"/>
    <w:rsid w:val="42AA25A6"/>
    <w:rsid w:val="42E126F0"/>
    <w:rsid w:val="42EC2D1E"/>
    <w:rsid w:val="43FD45FC"/>
    <w:rsid w:val="46C00ADA"/>
    <w:rsid w:val="473F148E"/>
    <w:rsid w:val="47DE004D"/>
    <w:rsid w:val="489677ED"/>
    <w:rsid w:val="49A92109"/>
    <w:rsid w:val="4A92614A"/>
    <w:rsid w:val="4A9C0FED"/>
    <w:rsid w:val="4ADB7748"/>
    <w:rsid w:val="4C8614D9"/>
    <w:rsid w:val="4CFC7D5D"/>
    <w:rsid w:val="4D2E2897"/>
    <w:rsid w:val="4F7C0400"/>
    <w:rsid w:val="519C68C8"/>
    <w:rsid w:val="52A304A8"/>
    <w:rsid w:val="535A5254"/>
    <w:rsid w:val="53D303D5"/>
    <w:rsid w:val="558E26DE"/>
    <w:rsid w:val="56097585"/>
    <w:rsid w:val="567E1D42"/>
    <w:rsid w:val="571D3E3F"/>
    <w:rsid w:val="580B484A"/>
    <w:rsid w:val="5836764F"/>
    <w:rsid w:val="5ADC3458"/>
    <w:rsid w:val="5B6E1AB0"/>
    <w:rsid w:val="5BBBADE3"/>
    <w:rsid w:val="5C85776F"/>
    <w:rsid w:val="5D0D69B6"/>
    <w:rsid w:val="5D2636AF"/>
    <w:rsid w:val="5D5742FD"/>
    <w:rsid w:val="5D59549F"/>
    <w:rsid w:val="5EB55228"/>
    <w:rsid w:val="5F2C7E35"/>
    <w:rsid w:val="5F32078E"/>
    <w:rsid w:val="5F462B1A"/>
    <w:rsid w:val="5F5C694C"/>
    <w:rsid w:val="608445AF"/>
    <w:rsid w:val="60AD286C"/>
    <w:rsid w:val="61623FEF"/>
    <w:rsid w:val="63B63309"/>
    <w:rsid w:val="64052273"/>
    <w:rsid w:val="65B774EC"/>
    <w:rsid w:val="65B92DA7"/>
    <w:rsid w:val="65D43BEA"/>
    <w:rsid w:val="66121DD8"/>
    <w:rsid w:val="66145FA9"/>
    <w:rsid w:val="67B8728B"/>
    <w:rsid w:val="67DF3C62"/>
    <w:rsid w:val="686F0C58"/>
    <w:rsid w:val="69C213D5"/>
    <w:rsid w:val="6A011B1B"/>
    <w:rsid w:val="6A2F2978"/>
    <w:rsid w:val="6BAB09E4"/>
    <w:rsid w:val="6CE01FE9"/>
    <w:rsid w:val="6D061C9E"/>
    <w:rsid w:val="6D68434B"/>
    <w:rsid w:val="6EAA2396"/>
    <w:rsid w:val="6FF9FF60"/>
    <w:rsid w:val="70DF5A2F"/>
    <w:rsid w:val="7162709B"/>
    <w:rsid w:val="725C0394"/>
    <w:rsid w:val="73657E55"/>
    <w:rsid w:val="73851A76"/>
    <w:rsid w:val="77357CC9"/>
    <w:rsid w:val="78D5028C"/>
    <w:rsid w:val="79EB7846"/>
    <w:rsid w:val="7ABB58E6"/>
    <w:rsid w:val="7ADB7BA6"/>
    <w:rsid w:val="7B093494"/>
    <w:rsid w:val="7B403604"/>
    <w:rsid w:val="7BFE190C"/>
    <w:rsid w:val="7C760F32"/>
    <w:rsid w:val="7D053252"/>
    <w:rsid w:val="7DAA68F6"/>
    <w:rsid w:val="7F131072"/>
    <w:rsid w:val="7F5F3301"/>
    <w:rsid w:val="7F74677B"/>
    <w:rsid w:val="7FBF490E"/>
    <w:rsid w:val="A9EFD61F"/>
    <w:rsid w:val="BDFF8A02"/>
    <w:rsid w:val="BFBC74C2"/>
    <w:rsid w:val="BFF7AD03"/>
    <w:rsid w:val="CD5B6467"/>
    <w:rsid w:val="ECDFE019"/>
    <w:rsid w:val="EF7D1847"/>
    <w:rsid w:val="F7FC2502"/>
    <w:rsid w:val="F9584E40"/>
    <w:rsid w:val="F9BFA654"/>
    <w:rsid w:val="FFFFE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kern w:val="44"/>
      <w:sz w:val="48"/>
      <w:szCs w:val="48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99"/>
    <w:pPr>
      <w:jc w:val="left"/>
    </w:pPr>
  </w:style>
  <w:style w:type="paragraph" w:styleId="4">
    <w:name w:val="Balloon Text"/>
    <w:basedOn w:val="1"/>
    <w:link w:val="12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0">
    <w:name w:val="Hyperlink"/>
    <w:basedOn w:val="9"/>
    <w:unhideWhenUsed/>
    <w:qFormat/>
    <w:uiPriority w:val="99"/>
    <w:rPr>
      <w:color w:val="0000FF"/>
      <w:u w:val="single"/>
    </w:rPr>
  </w:style>
  <w:style w:type="paragraph" w:customStyle="1" w:styleId="11">
    <w:name w:val="列出段落1"/>
    <w:basedOn w:val="1"/>
    <w:qFormat/>
    <w:uiPriority w:val="34"/>
    <w:pPr>
      <w:ind w:firstLine="420" w:firstLineChars="200"/>
    </w:pPr>
  </w:style>
  <w:style w:type="character" w:customStyle="1" w:styleId="12">
    <w:name w:val="批注框文本 Char"/>
    <w:basedOn w:val="9"/>
    <w:link w:val="4"/>
    <w:semiHidden/>
    <w:qFormat/>
    <w:uiPriority w:val="99"/>
    <w:rPr>
      <w:sz w:val="18"/>
      <w:szCs w:val="18"/>
    </w:rPr>
  </w:style>
  <w:style w:type="character" w:customStyle="1" w:styleId="13">
    <w:name w:val="页眉 Char"/>
    <w:basedOn w:val="9"/>
    <w:link w:val="6"/>
    <w:qFormat/>
    <w:uiPriority w:val="99"/>
    <w:rPr>
      <w:sz w:val="18"/>
      <w:szCs w:val="18"/>
    </w:rPr>
  </w:style>
  <w:style w:type="character" w:customStyle="1" w:styleId="14">
    <w:name w:val="页脚 Char"/>
    <w:basedOn w:val="9"/>
    <w:link w:val="5"/>
    <w:qFormat/>
    <w:uiPriority w:val="99"/>
    <w:rPr>
      <w:sz w:val="18"/>
      <w:szCs w:val="18"/>
    </w:rPr>
  </w:style>
  <w:style w:type="character" w:customStyle="1" w:styleId="15">
    <w:name w:val="font21"/>
    <w:basedOn w:val="9"/>
    <w:qFormat/>
    <w:uiPriority w:val="0"/>
    <w:rPr>
      <w:rFonts w:hint="default" w:ascii="Times New Roman" w:hAnsi="Times New Roman" w:cs="Times New Roman"/>
      <w:b/>
      <w:color w:val="000000"/>
      <w:sz w:val="24"/>
      <w:szCs w:val="24"/>
      <w:u w:val="none"/>
    </w:rPr>
  </w:style>
  <w:style w:type="character" w:customStyle="1" w:styleId="16">
    <w:name w:val="font51"/>
    <w:basedOn w:val="9"/>
    <w:qFormat/>
    <w:uiPriority w:val="0"/>
    <w:rPr>
      <w:rFonts w:hint="eastAsia" w:ascii="宋体" w:hAnsi="宋体" w:eastAsia="宋体" w:cs="宋体"/>
      <w:b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考试中心</Company>
  <Pages>10</Pages>
  <Words>3062</Words>
  <Characters>4835</Characters>
  <Lines>46</Lines>
  <Paragraphs>13</Paragraphs>
  <TotalTime>8</TotalTime>
  <ScaleCrop>false</ScaleCrop>
  <LinksUpToDate>false</LinksUpToDate>
  <CharactersWithSpaces>4840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2021-03-19T00:11:00Z</dcterms:created>
  <dc:creator>高卓</dc:creator>
  <cp:lastModifiedBy>Administrator</cp:lastModifiedBy>
  <cp:lastPrinted>2021-05-07T08:51:00Z</cp:lastPrinted>
  <dcterms:modified xsi:type="dcterms:W3CDTF">2023-05-31T06:52:56Z</dcterms:modified>
  <cp:revision>111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337822258_embed</vt:lpwstr>
  </property>
  <property fmtid="{D5CDD505-2E9C-101B-9397-08002B2CF9AE}" pid="3" name="KSOProductBuildVer">
    <vt:lpwstr>2052-11.1.0.10314</vt:lpwstr>
  </property>
  <property fmtid="{D5CDD505-2E9C-101B-9397-08002B2CF9AE}" pid="4" name="ICV">
    <vt:lpwstr>DFF8914CA8DF44F1AC1C84C25B531EC8</vt:lpwstr>
  </property>
</Properties>
</file>