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tbl>
      <w:tblPr>
        <w:tblStyle w:val="3"/>
        <w:tblpPr w:leftFromText="180" w:rightFromText="180" w:vertAnchor="text" w:horzAnchor="page" w:tblpX="1231" w:tblpY="700"/>
        <w:tblOverlap w:val="never"/>
        <w:tblW w:w="15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691"/>
        <w:gridCol w:w="877"/>
        <w:gridCol w:w="984"/>
        <w:gridCol w:w="659"/>
        <w:gridCol w:w="721"/>
        <w:gridCol w:w="1169"/>
        <w:gridCol w:w="870"/>
        <w:gridCol w:w="1005"/>
        <w:gridCol w:w="1770"/>
        <w:gridCol w:w="1590"/>
        <w:gridCol w:w="1011"/>
        <w:gridCol w:w="1018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主管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部门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招聘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岗位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岗位代码</w:t>
            </w:r>
          </w:p>
        </w:tc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招聘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人数</w:t>
            </w:r>
          </w:p>
        </w:tc>
        <w:tc>
          <w:tcPr>
            <w:tcW w:w="71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岗位条件和要求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笔试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科目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面试</w:t>
            </w:r>
          </w:p>
        </w:tc>
        <w:tc>
          <w:tcPr>
            <w:tcW w:w="23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64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69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7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年龄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其他1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其他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知识</w:t>
            </w:r>
          </w:p>
        </w:tc>
        <w:tc>
          <w:tcPr>
            <w:tcW w:w="101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86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所属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乡镇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专职消防救援站站长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20220101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ind w:left="-483" w:leftChars="-230" w:firstLine="42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适合</w:t>
            </w:r>
          </w:p>
          <w:p>
            <w:pPr>
              <w:ind w:left="-483" w:leftChars="-230" w:firstLine="4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男性</w:t>
            </w:r>
          </w:p>
        </w:tc>
        <w:tc>
          <w:tcPr>
            <w:tcW w:w="1169" w:type="dxa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大专及以上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18周岁以上，35周岁以下</w:t>
            </w:r>
            <w:r>
              <w:rPr>
                <w:rFonts w:hint="default"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应具有5年以上（含5年）基层消防站（中队）灭火救援或军队8年以上基层中队（连队）工作经历。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同时满足以下条件的：中共党员、获得消防救援队伍1次三等功以上奖励、担任过消防救援队伍执勤中队长助理或分队长等管理岗位满2年以上的，学历可放宽为高中及以上文化程度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18"/>
                <w:szCs w:val="18"/>
              </w:rPr>
              <w:t>具有适应全天候参与执勤、训练的身体素质和良好的心理素质。</w:t>
            </w:r>
          </w:p>
        </w:tc>
        <w:tc>
          <w:tcPr>
            <w:tcW w:w="10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考试内容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</w:rPr>
              <w:t>详见公告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详见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公告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平桥乡、城南镇、丁集镇和独山镇各1名。录用后考生按总成绩排名选择岗位。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专职消防救援站副站长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20220102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应具有3年以上（含3年）基层消防站（中队）灭火救援或军队5年以上基层中队（连队）工作经历。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平桥乡、城南镇、丁集镇和独山镇各1名。录用后考生按总成绩排名选择岗位。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专职消防救援站站长助理</w:t>
            </w:r>
            <w:bookmarkStart w:id="0" w:name="_GoBack"/>
            <w:bookmarkEnd w:id="0"/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20220103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应具有1年（含1年）以上基层消防站（中队）灭火救援或军队2年以上基层中队（连队）工作经历。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平桥乡、城南镇、丁集镇和独山镇各1名。录用后考生按总成绩排名选择岗位。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合计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12</w:t>
            </w:r>
          </w:p>
        </w:tc>
        <w:tc>
          <w:tcPr>
            <w:tcW w:w="11540" w:type="dxa"/>
            <w:gridSpan w:val="9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sz w:val="44"/>
          <w:szCs w:val="44"/>
        </w:rPr>
        <w:sectPr>
          <w:footerReference r:id="rId3" w:type="default"/>
          <w:pgSz w:w="16838" w:h="11906" w:orient="landscape"/>
          <w:pgMar w:top="1520" w:right="1440" w:bottom="152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sz w:val="44"/>
          <w:szCs w:val="44"/>
        </w:rPr>
        <w:t>2022年裕安区公开招聘乡镇应急管理所事业单位人员岗位计划表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jAzZGNlOGU5ZmU1ZDU2NTQ3MWVhOTU2NDY0M2IifQ=="/>
  </w:docVars>
  <w:rsids>
    <w:rsidRoot w:val="00000000"/>
    <w:rsid w:val="08B97F5D"/>
    <w:rsid w:val="132971EE"/>
    <w:rsid w:val="77A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533</Characters>
  <Lines>0</Lines>
  <Paragraphs>0</Paragraphs>
  <TotalTime>6</TotalTime>
  <ScaleCrop>false</ScaleCrop>
  <LinksUpToDate>false</LinksUpToDate>
  <CharactersWithSpaces>534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2022-08-22T11:06:00Z</dcterms:created>
  <dc:creator>Administrator</dc:creator>
  <cp:lastModifiedBy>Administrator</cp:lastModifiedBy>
  <cp:lastPrinted>2022-08-24T07:33:21Z</cp:lastPrinted>
  <dcterms:modified xsi:type="dcterms:W3CDTF">2022-08-24T07:38:41Z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BC5979FD24144CED9418B71CD14118E0</vt:lpwstr>
  </property>
</Properties>
</file>