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4498" w:hanging="4498" w:hangingChars="1400"/>
        <w:rPr>
          <w:rFonts w:ascii="黑体" w:hAnsi="黑体"/>
          <w:b/>
          <w:bCs/>
          <w:sz w:val="32"/>
          <w:szCs w:val="36"/>
        </w:rPr>
      </w:pPr>
      <w:r>
        <w:rPr>
          <w:rFonts w:hint="eastAsia" w:ascii="仿宋_GB2312"/>
          <w:b/>
          <w:sz w:val="32"/>
          <w:szCs w:val="32"/>
        </w:rPr>
        <w:t>2022年蚌埠市公安局（</w:t>
      </w:r>
      <w:r>
        <w:rPr>
          <w:rFonts w:hint="eastAsia" w:ascii="黑体" w:hAnsi="黑体"/>
          <w:b/>
          <w:bCs/>
          <w:sz w:val="32"/>
          <w:szCs w:val="36"/>
        </w:rPr>
        <w:t>(第二批市区专场）292名辅警招聘</w:t>
      </w:r>
    </w:p>
    <w:p>
      <w:pPr>
        <w:spacing w:line="480" w:lineRule="exact"/>
        <w:ind w:left="4490" w:leftChars="1526" w:hanging="1285" w:hangingChars="400"/>
        <w:rPr>
          <w:rFonts w:ascii="黑体" w:hAnsi="黑体"/>
          <w:b/>
          <w:bCs/>
          <w:sz w:val="32"/>
          <w:szCs w:val="36"/>
        </w:rPr>
      </w:pPr>
      <w:bookmarkStart w:id="0" w:name="_GoBack"/>
      <w:r>
        <w:rPr>
          <w:rFonts w:hint="eastAsia" w:ascii="黑体" w:hAnsi="黑体"/>
          <w:b/>
          <w:bCs/>
          <w:sz w:val="32"/>
          <w:szCs w:val="36"/>
        </w:rPr>
        <w:t>岗位信息表</w:t>
      </w:r>
    </w:p>
    <w:bookmarkEnd w:id="0"/>
    <w:tbl>
      <w:tblPr>
        <w:tblStyle w:val="2"/>
        <w:tblW w:w="99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77"/>
        <w:gridCol w:w="708"/>
        <w:gridCol w:w="2832"/>
        <w:gridCol w:w="660"/>
        <w:gridCol w:w="696"/>
        <w:gridCol w:w="3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01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用人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832" w:type="dxa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6" w:type="dxa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413" w:type="dxa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01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7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交警支队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8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101岗位；高速五大队一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1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30周岁（含）以下，持有准驾车型为C1及以上满实习期驾驶证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注：岗位101-106岗位是为了便于面试组织而设置，人员录用后根据具体工作情况分配工作岗位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501" w:type="dxa"/>
            <w:vMerge w:val="continue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102岗位；高速五大队二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13" w:type="dxa"/>
            <w:vMerge w:val="continue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1" w:type="dxa"/>
            <w:vMerge w:val="continue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103岗位；高速五大队三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13" w:type="dxa"/>
            <w:vMerge w:val="continue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104岗位：高速六大队一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105岗位：高速六大队二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106岗位：高速六大队三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107岗位：路面事故中队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108岗位：机动车管所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109岗位：驾驶员考试中心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30周岁（含）以下，持有准驾车型为C1及以上满实习期驾驶证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交警支队（高速二大队）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110岗位：高速巡逻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30周岁（含）以下，持有准驾车型为C1及以上满实习期驾驶证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特警支队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111岗位：铁骑一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身高175cm（含）以上，30周岁以下。退伍军人或准驾车型为E或D证优先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注：岗位111-112岗位是为了便于面试组织而设置，人员录用后根据具体工作情况分配工作岗位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112岗位：铁骑二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50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交通分局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113岗位：刑侦网络安全保卫大队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8人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大专（含）以上学历，持有准驾车型为C1及以上满实习期驾驶证。新闻媒体、传媒或文秘、计算机专业优先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501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114岗位：水上派出所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6人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大专（含）以上学历，持有准驾车型为C1及以上满实习期驾驶证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01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115岗位：交通派出所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4人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大专（含）以上学历，持有准驾车型为C1及以上满实习期驾驶证。退役军人优先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116岗位：长途汽车站派出所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3人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大专（含）以上学历，持有准驾车型为C1及以上满实习期驾驶证。退役军人优先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信访科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117岗位：信访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专科（含）以上学历。法律专业优先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网安支队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118岗位：信息监控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大专（含）以上学历。文秘、计算机专业优先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0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森林分局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119岗位：治安刑侦大队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13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30周岁以下，大专（含）以上学历；持有准驾车型为C1及以上满实习期驾驶证。法律专业优先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120岗位：派出所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121岗位：法制科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122岗位：办公室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30周岁以下，大专（含）以上学历；持有准驾车型为C1及以上满实习期驾驶证。法律专业或车辆维修专业优先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50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市看守所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123岗位：综合保障岗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持A类驾驶证优先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501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124岗位：应急处置岗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退役军人或警校毕业优先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501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125岗位：管教岗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退役军人或警校毕业优先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126岗位：巡控岗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退役军人或警校毕业优先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0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女子看守所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83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127岗位：综合岗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大专（含）以上学历并持有准驾车型为C1及以上满实习期驾驶证。持A类驾驶证优先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128岗位；管教岗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129岗位：巡控岗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治安支队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130岗位：治安管理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大专（含）以上学历。法制、中文类专业优先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法制支队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131岗位：市局执法办案管理分中心（禹会）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大专（含）以上学历。计算机专业优先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0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机要通信科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132岗位：通信保障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大专（含）以上学历并持有准驾车型为C1及以上满实习期驾驶证。通信专业优先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警保处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133岗位：财务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大专（含）以上学历，会计学专业、审计学专业、财务管理专业、财政学专业、经济学专业、会计专业。助理会计师（含）以上职称优先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134岗位：警用装备仓库保管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仓库保管专业优先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135岗位：机关服务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136岗位：车队驾驶员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取得C1驾驶证5年以上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137岗位警保辅警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取得C1驾驶证满3年。养殖专业优先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法制支队淮上办案中心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138岗位：淮上分局办案中心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市局机关离退休人员服务科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139岗位：服务管理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大专（含）以上学历。计算机专业优先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教育训练科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140岗位：基础信息管理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大专（含）以上学历。计算机专业优先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141岗位：警体基础培训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警察培训学校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142岗位：教育训练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退役军人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143岗位：教务岗位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大专（含）以上学历。计算机专业优先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刑警支队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144岗位：反电诈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30周岁以下，大专（含）以上学历，持有准驾车型为C1及以上满实习期驾驶证。计算机专业优先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145警犬训练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30周岁以下，持有准驾车型为C1及以上满实习期驾驶证。退役军人或养犬专业者优先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出入境管理科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146岗位：出入境窗口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25周岁以下，大专（含）以上学历。计算机专业优先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特警支队六大队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147岗位：留置看护一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注：岗位147-151岗位是为了便于面试组织而设置，人员录用后根据具体工作情况分配工作岗位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148岗位：留置看护二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149岗位：留置看护三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150岗位：留置看护四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0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151岗位：留置看护五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7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男性263名、女性29名</w:t>
            </w:r>
          </w:p>
        </w:tc>
      </w:tr>
    </w:tbl>
    <w:p>
      <w:pPr>
        <w:widowControl/>
        <w:spacing w:line="3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注：涉及到岗位分配的，将由用人单位根据考生综合考试成绩、个人素质、居住地等情况进行岗位分配，对不服从选岗分配的不予录取。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YTAyYzkwNWZmNTEzYWQxYWYwNjJjNWFhOTg3MTcifQ=="/>
  </w:docVars>
  <w:rsids>
    <w:rsidRoot w:val="00443491"/>
    <w:rsid w:val="0044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2022-08-25T02:05:00Z</dcterms:created>
  <dc:creator>Moriya Suwako</dc:creator>
  <cp:lastModifiedBy>Moriya Suwako</cp:lastModifiedBy>
  <dcterms:modified xsi:type="dcterms:W3CDTF">2022-08-25T02:06:08Z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F9B588BCFBB049D19EE11B2608A5E72D</vt:lpwstr>
  </property>
</Properties>
</file>