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540" w:lineRule="exact"/>
        <w:ind w:right="0" w:rightChars="0" w:firstLine="696" w:firstLineChars="200"/>
        <w:jc w:val="center"/>
        <w:textAlignment w:val="auto"/>
        <w:rPr>
          <w:rFonts w:hint="eastAsia" w:ascii="方正小标宋_GBK" w:hAnsi="方正小标宋_GBK" w:eastAsia="方正小标宋_GBK" w:cs="方正小标宋_GBK"/>
          <w:spacing w:val="-6"/>
          <w:kern w:val="36"/>
          <w:sz w:val="36"/>
          <w:szCs w:val="36"/>
        </w:rPr>
      </w:pPr>
      <w:r>
        <w:rPr>
          <w:rFonts w:hint="eastAsia" w:ascii="方正小标宋_GBK" w:hAnsi="方正小标宋_GBK" w:eastAsia="方正小标宋_GBK" w:cs="方正小标宋_GBK"/>
          <w:spacing w:val="-6"/>
          <w:kern w:val="36"/>
          <w:sz w:val="36"/>
          <w:szCs w:val="36"/>
        </w:rPr>
        <w:t>2021年度合肥市蜀山区公开招聘事业单位工作人员</w:t>
      </w:r>
    </w:p>
    <w:p>
      <w:pPr>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540" w:lineRule="exact"/>
        <w:ind w:right="0" w:rightChars="0" w:firstLine="696" w:firstLineChars="200"/>
        <w:jc w:val="center"/>
        <w:textAlignment w:val="auto"/>
        <w:rPr>
          <w:rFonts w:hint="eastAsia" w:ascii="方正小标宋_GBK" w:hAnsi="方正小标宋_GBK" w:eastAsia="方正小标宋_GBK" w:cs="方正小标宋_GBK"/>
          <w:spacing w:val="-6"/>
          <w:kern w:val="36"/>
          <w:sz w:val="36"/>
          <w:szCs w:val="36"/>
        </w:rPr>
      </w:pPr>
      <w:bookmarkStart w:id="0" w:name="_GoBack"/>
      <w:bookmarkEnd w:id="0"/>
      <w:r>
        <w:rPr>
          <w:rFonts w:hint="eastAsia" w:ascii="方正小标宋_GBK" w:hAnsi="方正小标宋_GBK" w:eastAsia="方正小标宋_GBK" w:cs="方正小标宋_GBK"/>
          <w:spacing w:val="-6"/>
          <w:kern w:val="36"/>
          <w:sz w:val="36"/>
          <w:szCs w:val="36"/>
        </w:rPr>
        <w:t>面试疫情防控告知暨承诺书</w:t>
      </w:r>
    </w:p>
    <w:p>
      <w:pPr>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540" w:lineRule="exact"/>
        <w:ind w:right="0" w:rightChars="0" w:firstLine="560" w:firstLineChars="20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1、请提前申领“安康码</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，在</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安康码</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界面下，点击</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通信大数据行程卡</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并授权核验个人行程。请务必在</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安康码</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界面下，每日通过</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点击核验</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保持绿码状态，做好体温测量和健康监测。非绿码人员需通过健康打卡、个人申诉、核酸检测等方式尽快转为绿码。</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考生进入考点前须进行体温检测（要求&lt;37.3℃）,同时核查健康码（要求绿码）、</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通信大数据行程卡</w:t>
      </w:r>
      <w:r>
        <w:rPr>
          <w:rFonts w:hint="default" w:ascii="仿宋_GB2312" w:hAnsi="仿宋_GB2312" w:eastAsia="仿宋_GB2312" w:cs="仿宋_GB2312"/>
          <w:b w:val="0"/>
          <w:bCs w:val="0"/>
          <w:i w:val="0"/>
          <w:iCs w:val="0"/>
          <w:caps w:val="0"/>
          <w:color w:val="auto"/>
          <w:spacing w:val="0"/>
          <w:kern w:val="0"/>
          <w:sz w:val="28"/>
          <w:szCs w:val="28"/>
          <w:shd w:val="clear" w:fill="FFFFFF"/>
          <w:lang w:val="en-US" w:eastAsia="zh-CN" w:bidi="ar"/>
        </w:rPr>
        <w:t>”</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（要求绿码）以及新冠疫苗接种记录。建议无禁忌而尚未接种疫苗的报考者尽快完成接种。</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color w:val="auto"/>
          <w:kern w:val="0"/>
          <w:sz w:val="28"/>
          <w:szCs w:val="28"/>
          <w:lang w:val="zh-CN"/>
        </w:rPr>
      </w:pPr>
      <w:r>
        <w:rPr>
          <w:rStyle w:val="6"/>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2.</w:t>
      </w:r>
      <w:r>
        <w:rPr>
          <w:rFonts w:hint="eastAsia" w:ascii="仿宋_GB2312" w:hAnsi="仿宋_GB2312" w:eastAsia="仿宋_GB2312" w:cs="仿宋_GB2312"/>
          <w:b w:val="0"/>
          <w:bCs w:val="0"/>
          <w:color w:val="auto"/>
          <w:kern w:val="0"/>
          <w:sz w:val="28"/>
          <w:szCs w:val="28"/>
          <w:lang w:val="en-US" w:eastAsia="zh-CN"/>
        </w:rPr>
        <w:t>资格复审</w:t>
      </w:r>
      <w:r>
        <w:rPr>
          <w:rFonts w:hint="eastAsia" w:ascii="仿宋_GB2312" w:hAnsi="仿宋_GB2312" w:eastAsia="仿宋_GB2312" w:cs="仿宋_GB2312"/>
          <w:b w:val="0"/>
          <w:bCs w:val="0"/>
          <w:color w:val="auto"/>
          <w:kern w:val="0"/>
          <w:sz w:val="28"/>
          <w:szCs w:val="28"/>
          <w:lang w:val="zh-CN"/>
        </w:rPr>
        <w:t>当天，</w:t>
      </w:r>
      <w:r>
        <w:rPr>
          <w:rFonts w:hint="eastAsia" w:ascii="仿宋_GB2312" w:hAnsi="仿宋_GB2312" w:eastAsia="仿宋_GB2312" w:cs="仿宋_GB2312"/>
          <w:b w:val="0"/>
          <w:bCs w:val="0"/>
          <w:color w:val="auto"/>
          <w:kern w:val="0"/>
          <w:sz w:val="28"/>
          <w:szCs w:val="28"/>
          <w:lang w:val="en-US" w:eastAsia="zh-CN"/>
        </w:rPr>
        <w:t>省外来肥</w:t>
      </w:r>
      <w:r>
        <w:rPr>
          <w:rFonts w:hint="eastAsia" w:ascii="仿宋_GB2312" w:hAnsi="仿宋_GB2312" w:eastAsia="仿宋_GB2312" w:cs="仿宋_GB2312"/>
          <w:b w:val="0"/>
          <w:bCs w:val="0"/>
          <w:color w:val="auto"/>
          <w:kern w:val="0"/>
          <w:sz w:val="28"/>
          <w:szCs w:val="28"/>
          <w:lang w:val="zh-CN"/>
        </w:rPr>
        <w:t>考生进入</w:t>
      </w:r>
      <w:r>
        <w:rPr>
          <w:rFonts w:hint="eastAsia" w:ascii="仿宋_GB2312" w:hAnsi="仿宋_GB2312" w:eastAsia="仿宋_GB2312" w:cs="仿宋_GB2312"/>
          <w:b w:val="0"/>
          <w:bCs w:val="0"/>
          <w:color w:val="auto"/>
          <w:kern w:val="0"/>
          <w:sz w:val="28"/>
          <w:szCs w:val="28"/>
          <w:lang w:val="en-US" w:eastAsia="zh-CN"/>
        </w:rPr>
        <w:t>资格复审现场</w:t>
      </w:r>
      <w:r>
        <w:rPr>
          <w:rFonts w:hint="eastAsia" w:ascii="仿宋_GB2312" w:hAnsi="仿宋_GB2312" w:eastAsia="仿宋_GB2312" w:cs="仿宋_GB2312"/>
          <w:b w:val="0"/>
          <w:bCs w:val="0"/>
          <w:color w:val="auto"/>
          <w:kern w:val="0"/>
          <w:sz w:val="28"/>
          <w:szCs w:val="28"/>
          <w:lang w:val="zh-CN"/>
        </w:rPr>
        <w:t>时须出具本人</w:t>
      </w:r>
      <w:r>
        <w:rPr>
          <w:rFonts w:hint="eastAsia" w:ascii="仿宋_GB2312" w:hAnsi="仿宋_GB2312" w:eastAsia="仿宋_GB2312" w:cs="仿宋_GB2312"/>
          <w:b w:val="0"/>
          <w:bCs w:val="0"/>
          <w:color w:val="auto"/>
          <w:kern w:val="0"/>
          <w:sz w:val="28"/>
          <w:szCs w:val="28"/>
          <w:lang w:val="en-US" w:eastAsia="zh-CN"/>
        </w:rPr>
        <w:t>资格复审前</w:t>
      </w:r>
      <w:r>
        <w:rPr>
          <w:rFonts w:hint="eastAsia" w:ascii="仿宋_GB2312" w:hAnsi="仿宋_GB2312" w:eastAsia="仿宋_GB2312" w:cs="仿宋_GB2312"/>
          <w:b w:val="0"/>
          <w:bCs w:val="0"/>
          <w:color w:val="auto"/>
          <w:kern w:val="0"/>
          <w:sz w:val="28"/>
          <w:szCs w:val="28"/>
          <w:lang w:val="zh-CN"/>
        </w:rPr>
        <w:t>48小时内有效核酸检测阴性证明</w:t>
      </w:r>
      <w:r>
        <w:rPr>
          <w:rFonts w:hint="eastAsia" w:ascii="仿宋_GB2312" w:hAnsi="仿宋_GB2312" w:eastAsia="仿宋_GB2312" w:cs="仿宋_GB2312"/>
          <w:b w:val="0"/>
          <w:bCs w:val="0"/>
          <w:color w:val="auto"/>
          <w:kern w:val="0"/>
          <w:sz w:val="28"/>
          <w:szCs w:val="28"/>
          <w:lang w:val="en-US" w:eastAsia="zh-CN"/>
        </w:rPr>
        <w:t>以及</w:t>
      </w:r>
      <w:r>
        <w:rPr>
          <w:rFonts w:hint="eastAsia" w:ascii="仿宋_GB2312" w:hAnsi="仿宋_GB2312" w:eastAsia="仿宋_GB2312" w:cs="仿宋_GB2312"/>
          <w:b w:val="0"/>
          <w:bCs w:val="0"/>
          <w:color w:val="auto"/>
          <w:kern w:val="0"/>
          <w:sz w:val="28"/>
          <w:szCs w:val="28"/>
          <w:lang w:val="zh-CN"/>
        </w:rPr>
        <w:t>抵肥后、</w:t>
      </w:r>
      <w:r>
        <w:rPr>
          <w:rFonts w:hint="eastAsia" w:ascii="仿宋_GB2312" w:hAnsi="仿宋_GB2312" w:eastAsia="仿宋_GB2312" w:cs="仿宋_GB2312"/>
          <w:b w:val="0"/>
          <w:bCs w:val="0"/>
          <w:color w:val="auto"/>
          <w:kern w:val="0"/>
          <w:sz w:val="28"/>
          <w:szCs w:val="28"/>
          <w:lang w:val="en-US" w:eastAsia="zh-CN"/>
        </w:rPr>
        <w:t>资格复审</w:t>
      </w:r>
      <w:r>
        <w:rPr>
          <w:rFonts w:hint="eastAsia" w:ascii="仿宋_GB2312" w:hAnsi="仿宋_GB2312" w:eastAsia="仿宋_GB2312" w:cs="仿宋_GB2312"/>
          <w:b w:val="0"/>
          <w:bCs w:val="0"/>
          <w:color w:val="auto"/>
          <w:kern w:val="0"/>
          <w:sz w:val="28"/>
          <w:szCs w:val="28"/>
          <w:lang w:val="zh-CN"/>
        </w:rPr>
        <w:t>前</w:t>
      </w:r>
      <w:r>
        <w:rPr>
          <w:rFonts w:hint="default" w:ascii="仿宋_GB2312" w:hAnsi="仿宋_GB2312" w:eastAsia="仿宋_GB2312" w:cs="仿宋_GB2312"/>
          <w:b w:val="0"/>
          <w:bCs w:val="0"/>
          <w:color w:val="auto"/>
          <w:kern w:val="0"/>
          <w:sz w:val="28"/>
          <w:szCs w:val="28"/>
          <w:lang w:val="zh-CN"/>
        </w:rPr>
        <w:t>24</w:t>
      </w:r>
      <w:r>
        <w:rPr>
          <w:rFonts w:hint="eastAsia" w:ascii="仿宋_GB2312" w:hAnsi="仿宋_GB2312" w:eastAsia="仿宋_GB2312" w:cs="仿宋_GB2312"/>
          <w:b w:val="0"/>
          <w:bCs w:val="0"/>
          <w:color w:val="auto"/>
          <w:kern w:val="0"/>
          <w:sz w:val="28"/>
          <w:szCs w:val="28"/>
          <w:lang w:val="zh-CN"/>
        </w:rPr>
        <w:t>小时内核酸检测阴性报告。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color w:val="auto"/>
          <w:kern w:val="0"/>
          <w:sz w:val="28"/>
          <w:szCs w:val="28"/>
          <w:lang w:val="zh-CN" w:eastAsia="zh-CN"/>
        </w:rPr>
      </w:pPr>
      <w:r>
        <w:rPr>
          <w:rFonts w:hint="eastAsia" w:ascii="仿宋_GB2312" w:hAnsi="仿宋_GB2312" w:eastAsia="仿宋_GB2312" w:cs="仿宋_GB2312"/>
          <w:b w:val="0"/>
          <w:bCs w:val="0"/>
          <w:color w:val="auto"/>
          <w:kern w:val="0"/>
          <w:sz w:val="28"/>
          <w:szCs w:val="28"/>
          <w:lang w:val="en-US" w:eastAsia="zh-CN"/>
        </w:rPr>
        <w:t>面试当天所有考生进入考点时均需出具本人面试前</w:t>
      </w:r>
      <w:r>
        <w:rPr>
          <w:rFonts w:hint="eastAsia" w:ascii="仿宋_GB2312" w:hAnsi="仿宋_GB2312" w:eastAsia="仿宋_GB2312" w:cs="仿宋_GB2312"/>
          <w:b w:val="0"/>
          <w:bCs w:val="0"/>
          <w:color w:val="auto"/>
          <w:kern w:val="0"/>
          <w:sz w:val="28"/>
          <w:szCs w:val="28"/>
          <w:lang w:val="zh-CN"/>
        </w:rPr>
        <w:t>48小时内有效核酸检测阴性证明，</w:t>
      </w:r>
      <w:r>
        <w:rPr>
          <w:rFonts w:hint="eastAsia" w:ascii="仿宋_GB2312" w:hAnsi="仿宋_GB2312" w:eastAsia="仿宋_GB2312" w:cs="仿宋_GB2312"/>
          <w:b w:val="0"/>
          <w:bCs w:val="0"/>
          <w:color w:val="auto"/>
          <w:kern w:val="0"/>
          <w:sz w:val="28"/>
          <w:szCs w:val="28"/>
          <w:lang w:val="en-US" w:eastAsia="zh-CN"/>
        </w:rPr>
        <w:t>其中省外来肥人员还需提供</w:t>
      </w:r>
      <w:r>
        <w:rPr>
          <w:rFonts w:hint="eastAsia" w:ascii="仿宋_GB2312" w:hAnsi="仿宋_GB2312" w:eastAsia="仿宋_GB2312" w:cs="仿宋_GB2312"/>
          <w:b w:val="0"/>
          <w:bCs w:val="0"/>
          <w:color w:val="auto"/>
          <w:kern w:val="0"/>
          <w:sz w:val="28"/>
          <w:szCs w:val="28"/>
          <w:lang w:val="zh-CN" w:eastAsia="zh-CN"/>
        </w:rPr>
        <w:t>抵肥后、考试前</w:t>
      </w:r>
      <w:r>
        <w:rPr>
          <w:rFonts w:hint="default" w:ascii="仿宋_GB2312" w:hAnsi="仿宋_GB2312" w:eastAsia="仿宋_GB2312" w:cs="仿宋_GB2312"/>
          <w:b w:val="0"/>
          <w:bCs w:val="0"/>
          <w:color w:val="auto"/>
          <w:kern w:val="0"/>
          <w:sz w:val="28"/>
          <w:szCs w:val="28"/>
          <w:lang w:val="zh-CN" w:eastAsia="zh-CN"/>
        </w:rPr>
        <w:t>24</w:t>
      </w:r>
      <w:r>
        <w:rPr>
          <w:rFonts w:hint="eastAsia" w:ascii="仿宋_GB2312" w:hAnsi="仿宋_GB2312" w:eastAsia="仿宋_GB2312" w:cs="仿宋_GB2312"/>
          <w:b w:val="0"/>
          <w:bCs w:val="0"/>
          <w:color w:val="auto"/>
          <w:kern w:val="0"/>
          <w:sz w:val="28"/>
          <w:szCs w:val="28"/>
          <w:lang w:val="zh-CN" w:eastAsia="zh-CN"/>
        </w:rPr>
        <w:t>小时内核酸检测阴性报告。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3、根据疫情防控要求，属于以下人员类别的不得参加考试：考试前14天内有境内中高风险地区旅居史的；处在隔离期和健康监测期的入境（含港、澳、台地区）人员及其密接的；处于健康监测期的出院确诊病例、无症状感染者；尚未解除管控的密接、次密接人员；有发热、乏力、咳嗽、咳痰、咽痛、腹泻、呕吐、嗅觉或味觉减退等身体异常情况者不得参加考试。</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4、报考者如因有相关旅居史、密切接触史等流行病学史被集中隔离，面试当天无法到达考点的，视为主动放弃考试资格。</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5、报考者应自备一次性医用口罩。乘坐公共交通工具去往考点的，应全程佩戴口罩，进入考场前务必使用酒精消毒用品进行手部消毒。考试期间除核验信息时须配合摘下口罩以外，应全程佩戴一次性医用口罩。</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7、报考者要做好每日体温测量和健康监测，持续关注健康码状态，减少非必要聚集活动。考前如出现发热、乏力、咳嗽、呼吸困难、腹泻等症状请如实报告所在地疾控部门并及时前往定点医院就诊。</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8、资格复审及面试期间，请报考者主动出示有关信息资料，有序接受防疫检测。自觉维护考试秩序，与他人保持1米以上安全社交距离，服从现场工作人员安排，在结束后按规定有序离场。</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9、资格复审及面试期间有身体不适症状的人员要立即向工作人员报告并服从工作人员的管理。如因出现身体不适症状，需接受健康评估、转移考试或就医的，面试时间不予补充。</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10、请自觉遵守相关防疫要求和属地人员管控政策。凡隐瞒或谎报旅居史、接触史、健康状况等疫情防控重点信息，不配合工作人员进行防疫检测、询问等造成不良后果的，终止其考试并依法追究法律责任。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如资格复审及面试前出现新的疫情变化，将通过蜀山区人民政府网（http://www.hfss.gov.cn/index.html）及时发布通知，明确疫情防控要求，请广大报考者密切关注。</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本人已认真阅读《2021年度合肥市蜀山区公开招聘事业单位工作人员面试</w:t>
      </w:r>
      <w:r>
        <w:rPr>
          <w:rFonts w:hint="eastAsia" w:ascii="仿宋_GB2312" w:hAnsi="仿宋_GB2312" w:eastAsia="仿宋_GB2312" w:cs="仿宋_GB2312"/>
          <w:b w:val="0"/>
          <w:bCs w:val="0"/>
          <w:i w:val="0"/>
          <w:iCs w:val="0"/>
          <w:caps w:val="0"/>
          <w:color w:val="auto"/>
          <w:spacing w:val="0"/>
          <w:kern w:val="0"/>
          <w:sz w:val="28"/>
          <w:szCs w:val="28"/>
          <w:shd w:val="clear" w:fill="FFFFFF"/>
          <w:lang w:val="zh-CN" w:eastAsia="zh-CN" w:bidi="ar"/>
        </w:rPr>
        <w:t>疫情防控</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告知暨承诺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keepNext w:val="0"/>
        <w:keepLines w:val="0"/>
        <w:pageBreakBefore w:val="0"/>
        <w:suppressAutoHyphens/>
        <w:kinsoku/>
        <w:overflowPunct/>
        <w:topLinePunct w:val="0"/>
        <w:autoSpaceDE/>
        <w:autoSpaceDN/>
        <w:bidi w:val="0"/>
        <w:adjustRightInd/>
        <w:spacing w:line="540" w:lineRule="exact"/>
        <w:ind w:right="1120" w:firstLine="56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28"/>
          <w:szCs w:val="28"/>
        </w:rPr>
        <w:t>承诺人（签名）：</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202</w:t>
      </w: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rPr>
        <w:t>月   日</w:t>
      </w: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C2E4D"/>
    <w:rsid w:val="1A7D3C53"/>
    <w:rsid w:val="24E77FFA"/>
    <w:rsid w:val="2EFE1D77"/>
    <w:rsid w:val="3BEE67A0"/>
    <w:rsid w:val="40574430"/>
    <w:rsid w:val="450C2E4D"/>
    <w:rsid w:val="5281671E"/>
    <w:rsid w:val="56D958D9"/>
    <w:rsid w:val="6A756558"/>
    <w:rsid w:val="6CED317C"/>
    <w:rsid w:val="70827F7D"/>
    <w:rsid w:val="7BFF45A8"/>
    <w:rsid w:val="7DA7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2021-11-30T02:49:00Z</dcterms:created>
  <dc:creator>Administrator</dc:creator>
  <cp:lastModifiedBy>Administrator</cp:lastModifiedBy>
  <dcterms:modified xsi:type="dcterms:W3CDTF">2022-01-07T03:03:18Z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A8F059CE45E744C085F03AAF01FEE00F</vt:lpwstr>
  </property>
</Properties>
</file>