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E2" w:rsidRPr="00FE07BC" w:rsidRDefault="00F97FE2" w:rsidP="00F97FE2">
      <w:pPr>
        <w:spacing w:line="560" w:lineRule="exact"/>
        <w:jc w:val="center"/>
        <w:rPr>
          <w:rFonts w:ascii="方正小标宋简体" w:eastAsia="方正小标宋简体" w:hAnsi="黑体"/>
          <w:sz w:val="44"/>
          <w:szCs w:val="44"/>
        </w:rPr>
      </w:pPr>
      <w:r w:rsidRPr="00FE07BC">
        <w:rPr>
          <w:rFonts w:ascii="方正小标宋简体" w:eastAsia="方正小标宋简体" w:hAnsi="黑体" w:hint="eastAsia"/>
          <w:sz w:val="44"/>
          <w:szCs w:val="44"/>
        </w:rPr>
        <w:t>庐江县水务集团有限责任公司</w:t>
      </w:r>
      <w:r>
        <w:rPr>
          <w:rFonts w:ascii="方正小标宋简体" w:eastAsia="方正小标宋简体" w:hAnsi="黑体" w:hint="eastAsia"/>
          <w:sz w:val="44"/>
          <w:szCs w:val="44"/>
        </w:rPr>
        <w:t>简介</w:t>
      </w:r>
    </w:p>
    <w:p w:rsidR="00F97FE2" w:rsidRDefault="00F97FE2" w:rsidP="00F97FE2">
      <w:pPr>
        <w:spacing w:line="220" w:lineRule="atLeast"/>
        <w:ind w:firstLineChars="200" w:firstLine="640"/>
        <w:rPr>
          <w:rFonts w:ascii="黑体" w:eastAsia="黑体" w:hAnsi="黑体"/>
          <w:sz w:val="32"/>
          <w:szCs w:val="32"/>
        </w:rPr>
      </w:pPr>
    </w:p>
    <w:p w:rsidR="00F97FE2" w:rsidRPr="001A12B4" w:rsidRDefault="00F97FE2" w:rsidP="00F97FE2">
      <w:pPr>
        <w:spacing w:line="220" w:lineRule="atLeast"/>
        <w:ind w:firstLineChars="200" w:firstLine="640"/>
        <w:rPr>
          <w:rFonts w:ascii="黑体" w:eastAsia="黑体" w:hAnsi="黑体"/>
          <w:sz w:val="32"/>
          <w:szCs w:val="32"/>
        </w:rPr>
      </w:pPr>
      <w:r w:rsidRPr="001A12B4">
        <w:rPr>
          <w:rFonts w:ascii="黑体" w:eastAsia="黑体" w:hAnsi="黑体" w:hint="eastAsia"/>
          <w:sz w:val="32"/>
          <w:szCs w:val="32"/>
        </w:rPr>
        <w:t>一、基本情况</w:t>
      </w:r>
    </w:p>
    <w:p w:rsidR="00F97FE2" w:rsidRPr="001A12B4" w:rsidRDefault="00F97FE2" w:rsidP="00F97FE2">
      <w:pPr>
        <w:pStyle w:val="a5"/>
        <w:spacing w:line="580" w:lineRule="exact"/>
        <w:ind w:firstLineChars="200" w:firstLine="640"/>
        <w:rPr>
          <w:rFonts w:ascii="仿宋_GB2312" w:eastAsia="仿宋_GB2312"/>
          <w:sz w:val="32"/>
          <w:szCs w:val="32"/>
        </w:rPr>
      </w:pPr>
      <w:r w:rsidRPr="001A12B4">
        <w:rPr>
          <w:rFonts w:ascii="仿宋_GB2312" w:eastAsia="仿宋_GB2312" w:hint="eastAsia"/>
          <w:sz w:val="32"/>
          <w:szCs w:val="32"/>
        </w:rPr>
        <w:t>为进一步理顺县域供水、污水建设与管理体制，建立城乡供水、污水设施长效管护机制，确保全县居民饮水安全和水生态环境改善，2020年4月在县供水集团的基础上组建成立“庐江县水务集团有限责任公司”，公司注册资本</w:t>
      </w:r>
      <w:r w:rsidRPr="001A12B4">
        <w:rPr>
          <w:rFonts w:ascii="仿宋_GB2312" w:eastAsia="仿宋_GB2312"/>
          <w:sz w:val="32"/>
          <w:szCs w:val="32"/>
        </w:rPr>
        <w:t>6.1</w:t>
      </w:r>
      <w:r w:rsidRPr="001A12B4">
        <w:rPr>
          <w:rFonts w:ascii="仿宋_GB2312" w:eastAsia="仿宋_GB2312" w:hint="eastAsia"/>
          <w:sz w:val="32"/>
          <w:szCs w:val="32"/>
        </w:rPr>
        <w:t>亿元。</w:t>
      </w:r>
    </w:p>
    <w:p w:rsidR="00F97FE2" w:rsidRPr="001A12B4" w:rsidRDefault="00F97FE2" w:rsidP="00F97FE2">
      <w:pPr>
        <w:pStyle w:val="a5"/>
        <w:spacing w:line="580" w:lineRule="exact"/>
        <w:ind w:firstLineChars="200" w:firstLine="640"/>
        <w:rPr>
          <w:rFonts w:ascii="黑体" w:eastAsia="黑体" w:hAnsi="黑体"/>
          <w:sz w:val="32"/>
          <w:szCs w:val="32"/>
        </w:rPr>
      </w:pPr>
      <w:r w:rsidRPr="001A12B4">
        <w:rPr>
          <w:rFonts w:ascii="黑体" w:eastAsia="黑体" w:hAnsi="黑体" w:hint="eastAsia"/>
          <w:sz w:val="32"/>
          <w:szCs w:val="32"/>
        </w:rPr>
        <w:t>二、架构及组成</w:t>
      </w:r>
    </w:p>
    <w:p w:rsidR="00F97FE2" w:rsidRPr="001A12B4" w:rsidRDefault="00F97FE2" w:rsidP="001A12B4">
      <w:pPr>
        <w:spacing w:line="560" w:lineRule="exact"/>
        <w:ind w:firstLineChars="150" w:firstLine="482"/>
        <w:rPr>
          <w:rFonts w:ascii="仿宋_GB2312" w:eastAsia="仿宋_GB2312" w:hAnsi="仿宋" w:hint="eastAsia"/>
          <w:sz w:val="32"/>
          <w:szCs w:val="32"/>
        </w:rPr>
      </w:pPr>
      <w:r w:rsidRPr="001A12B4">
        <w:rPr>
          <w:rFonts w:ascii="楷体_GB2312" w:eastAsia="楷体_GB2312" w:hAnsi="仿宋" w:hint="eastAsia"/>
          <w:b/>
          <w:sz w:val="32"/>
          <w:szCs w:val="32"/>
        </w:rPr>
        <w:t>（一）水务集团资产组成及管理范围。</w:t>
      </w:r>
      <w:r w:rsidRPr="001A12B4">
        <w:rPr>
          <w:rFonts w:ascii="仿宋_GB2312" w:eastAsia="仿宋_GB2312" w:hAnsi="仿宋" w:hint="eastAsia"/>
          <w:sz w:val="32"/>
          <w:szCs w:val="32"/>
        </w:rPr>
        <w:t>按照“水务资产经营管理一体化、城乡区域供水一体化、污水治理一体化”的工作目标，为创新水务工程管护模式，落实设施运营管理责任，理顺县域供排水建设管理体制，建立城乡供排水工程设施长效管理机制，切实发挥工程设施的经济、社会及生态效益，水务集团资产为原供水集团资产以及属住建局管理的由政府投资及项目资金建设形成的所有污水厂站和排水管网及泵站等资产组成（不含雨水管网及排涝泵站）。排水资产涵盖的项目内容均为水务集团经营管理范围。</w:t>
      </w:r>
    </w:p>
    <w:p w:rsidR="00F97FE2" w:rsidRPr="001A12B4" w:rsidRDefault="00F97FE2" w:rsidP="001A12B4">
      <w:pPr>
        <w:pStyle w:val="a5"/>
        <w:spacing w:line="580" w:lineRule="exact"/>
        <w:ind w:firstLineChars="200" w:firstLine="643"/>
        <w:rPr>
          <w:rFonts w:ascii="仿宋_GB2312" w:eastAsia="仿宋_GB2312" w:hint="eastAsia"/>
          <w:sz w:val="32"/>
          <w:szCs w:val="32"/>
        </w:rPr>
      </w:pPr>
      <w:r w:rsidRPr="001A12B4">
        <w:rPr>
          <w:rFonts w:ascii="楷体_GB2312" w:eastAsia="楷体_GB2312" w:hAnsi="仿宋" w:cstheme="minorBidi" w:hint="eastAsia"/>
          <w:b/>
          <w:kern w:val="2"/>
          <w:sz w:val="32"/>
          <w:szCs w:val="32"/>
        </w:rPr>
        <w:t>（二）水务集团职责设定。</w:t>
      </w:r>
      <w:r w:rsidRPr="001A12B4">
        <w:rPr>
          <w:rFonts w:ascii="仿宋_GB2312" w:eastAsia="仿宋_GB2312" w:hint="eastAsia"/>
          <w:sz w:val="32"/>
          <w:szCs w:val="32"/>
        </w:rPr>
        <w:t>负责对全县供、污水系统的建设和运营维护进行统一管理；负责国有水务资产的保值、增值及安全；负责输水、制水、配水等供水安全管理责任；负责污水收集、处理、中水回用等工作；负责供水、污水设施新建及改造工程建设任务；参与全县未移交的生活污水处理厂及中水利用、污泥处置的运营监管；参与镇村污水收集系统竣工验收、监督和考核工作；县政府授予的其他水务行业事务。</w:t>
      </w:r>
    </w:p>
    <w:p w:rsidR="00F97FE2" w:rsidRPr="001A12B4" w:rsidRDefault="00F97FE2" w:rsidP="00F97FE2">
      <w:pPr>
        <w:pStyle w:val="a5"/>
        <w:spacing w:line="560" w:lineRule="exact"/>
        <w:ind w:firstLineChars="200" w:firstLine="643"/>
        <w:rPr>
          <w:rFonts w:ascii="楷体_GB2312" w:eastAsia="楷体_GB2312" w:hAnsi="仿宋" w:cstheme="minorBidi" w:hint="eastAsia"/>
          <w:b/>
          <w:kern w:val="2"/>
          <w:sz w:val="32"/>
          <w:szCs w:val="32"/>
        </w:rPr>
      </w:pPr>
      <w:r w:rsidRPr="001A12B4">
        <w:rPr>
          <w:rFonts w:ascii="楷体_GB2312" w:eastAsia="楷体_GB2312" w:hAnsi="仿宋" w:cstheme="minorBidi" w:hint="eastAsia"/>
          <w:b/>
          <w:kern w:val="2"/>
          <w:sz w:val="32"/>
          <w:szCs w:val="32"/>
        </w:rPr>
        <w:lastRenderedPageBreak/>
        <w:t>（三）集团内设机构</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1、企业管理（党务）部：</w:t>
      </w:r>
      <w:r w:rsidRPr="001A12B4">
        <w:rPr>
          <w:rFonts w:ascii="仿宋_GB2312" w:eastAsia="仿宋_GB2312" w:hint="eastAsia"/>
          <w:sz w:val="32"/>
          <w:szCs w:val="32"/>
        </w:rPr>
        <w:t>负责集团党建、人力资源、文秘档案、</w:t>
      </w:r>
      <w:r w:rsidRPr="001A12B4">
        <w:rPr>
          <w:rFonts w:ascii="仿宋_GB2312" w:eastAsia="仿宋_GB2312" w:hAnsi="仿宋_GB2312" w:cs="仿宋_GB2312" w:hint="eastAsia"/>
          <w:sz w:val="32"/>
          <w:szCs w:val="32"/>
        </w:rPr>
        <w:t>负责集团房屋等固定资产的经营租赁管理、维护，</w:t>
      </w:r>
      <w:r w:rsidRPr="001A12B4">
        <w:rPr>
          <w:rFonts w:ascii="仿宋_GB2312" w:eastAsia="仿宋_GB2312" w:hint="eastAsia"/>
          <w:sz w:val="32"/>
          <w:szCs w:val="32"/>
        </w:rPr>
        <w:t>安全保卫及车辆管理等工作。</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2、技术发展部：</w:t>
      </w:r>
      <w:r w:rsidRPr="001A12B4">
        <w:rPr>
          <w:rFonts w:ascii="仿宋_GB2312" w:eastAsia="仿宋_GB2312" w:hint="eastAsia"/>
          <w:sz w:val="32"/>
          <w:szCs w:val="32"/>
        </w:rPr>
        <w:t>负责企业发展及建设规划、智慧水务、技术应用、工程管理、招标采购以及供排水生产、供应工作的技术指导和质量检验检测管理。</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3、运营监审部：</w:t>
      </w:r>
      <w:r w:rsidRPr="001A12B4">
        <w:rPr>
          <w:rFonts w:ascii="仿宋_GB2312" w:eastAsia="仿宋_GB2312" w:hint="eastAsia"/>
          <w:sz w:val="32"/>
          <w:szCs w:val="32"/>
        </w:rPr>
        <w:t>负责集团目标考核、运营考评、监察督办、内部审计等。</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4、财务管理中心：</w:t>
      </w:r>
      <w:r w:rsidRPr="001A12B4">
        <w:rPr>
          <w:rFonts w:ascii="仿宋_GB2312" w:eastAsia="仿宋_GB2312" w:hint="eastAsia"/>
          <w:sz w:val="32"/>
          <w:szCs w:val="32"/>
        </w:rPr>
        <w:t>负责集团资产、资金管理、会计核算、财务管理以及结算工作。</w:t>
      </w:r>
    </w:p>
    <w:p w:rsidR="00F97FE2" w:rsidRPr="001A12B4" w:rsidRDefault="00F97FE2" w:rsidP="00F97FE2">
      <w:pPr>
        <w:pStyle w:val="a5"/>
        <w:spacing w:line="560" w:lineRule="exact"/>
        <w:ind w:firstLineChars="200" w:firstLine="643"/>
        <w:rPr>
          <w:rFonts w:ascii="楷体_GB2312" w:eastAsia="楷体_GB2312" w:hAnsi="仿宋" w:cstheme="minorBidi" w:hint="eastAsia"/>
          <w:b/>
          <w:kern w:val="2"/>
          <w:sz w:val="32"/>
          <w:szCs w:val="32"/>
        </w:rPr>
      </w:pPr>
      <w:r w:rsidRPr="001A12B4">
        <w:rPr>
          <w:rFonts w:ascii="楷体_GB2312" w:eastAsia="楷体_GB2312" w:hAnsi="仿宋" w:cstheme="minorBidi" w:hint="eastAsia"/>
          <w:b/>
          <w:kern w:val="2"/>
          <w:sz w:val="32"/>
          <w:szCs w:val="32"/>
        </w:rPr>
        <w:t>（四</w:t>
      </w:r>
      <w:r w:rsidR="001A12B4">
        <w:rPr>
          <w:rFonts w:ascii="楷体_GB2312" w:eastAsia="楷体_GB2312" w:hAnsi="仿宋" w:cstheme="minorBidi" w:hint="eastAsia"/>
          <w:b/>
          <w:kern w:val="2"/>
          <w:sz w:val="32"/>
          <w:szCs w:val="32"/>
        </w:rPr>
        <w:t>）集团下设子（分）公司</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1、制水公司：</w:t>
      </w:r>
      <w:r w:rsidRPr="001A12B4">
        <w:rPr>
          <w:rFonts w:ascii="仿宋_GB2312" w:eastAsia="仿宋_GB2312" w:hint="eastAsia"/>
          <w:sz w:val="32"/>
          <w:szCs w:val="32"/>
        </w:rPr>
        <w:t>负责集团自来水生产及调度、设备管理及运行等工作。下辖8座自来水厂及其配套源水泵房和加压泵站。</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2、供水公司：</w:t>
      </w:r>
      <w:r w:rsidRPr="001A12B4">
        <w:rPr>
          <w:rFonts w:ascii="仿宋_GB2312" w:eastAsia="仿宋_GB2312" w:hint="eastAsia"/>
          <w:sz w:val="32"/>
          <w:szCs w:val="32"/>
        </w:rPr>
        <w:t>负责县域内的供水服务、营业抄收、水表维护管理及供水管网抢维修等工作。下辖管网中心、客服中心、稽查大队以及庐城、罗河、柯坦、龙桥、郭河、白山等6个区域营业所（排水公司管网运营分公司）和12个片区营业厅（排水公司片区运维服务队）。</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t>3、污水公司：</w:t>
      </w:r>
      <w:r w:rsidRPr="001A12B4">
        <w:rPr>
          <w:rFonts w:ascii="仿宋_GB2312" w:eastAsia="仿宋_GB2312" w:hint="eastAsia"/>
          <w:sz w:val="32"/>
          <w:szCs w:val="32"/>
        </w:rPr>
        <w:t>负责按第三方专业化运维方式，对城镇污水处理厂及日处理5吨及以上集中式污水处理站的运营和维护工作；负责庐城及集镇规划区范围内市政污水主、次干管以及受托管理的村庄、小区等污水管网和提升泵站实行网格化管理、专业维护。下辖县城运营分公司、各区域运营分公司、中水分公司和运营调度（智慧排水）中心。</w:t>
      </w:r>
    </w:p>
    <w:p w:rsidR="00F97FE2" w:rsidRPr="001A12B4" w:rsidRDefault="00F97FE2" w:rsidP="00F97FE2">
      <w:pPr>
        <w:pStyle w:val="a5"/>
        <w:spacing w:line="560" w:lineRule="exact"/>
        <w:ind w:firstLineChars="200" w:firstLine="643"/>
        <w:rPr>
          <w:rFonts w:ascii="仿宋_GB2312" w:eastAsia="仿宋_GB2312" w:hint="eastAsia"/>
          <w:sz w:val="32"/>
          <w:szCs w:val="32"/>
        </w:rPr>
      </w:pPr>
      <w:r w:rsidRPr="001A12B4">
        <w:rPr>
          <w:rFonts w:ascii="仿宋_GB2312" w:eastAsia="仿宋_GB2312" w:hint="eastAsia"/>
          <w:b/>
          <w:sz w:val="32"/>
          <w:szCs w:val="32"/>
        </w:rPr>
        <w:lastRenderedPageBreak/>
        <w:t>4、水务工程建设公司：</w:t>
      </w:r>
      <w:r w:rsidRPr="001A12B4">
        <w:rPr>
          <w:rFonts w:ascii="仿宋_GB2312" w:eastAsia="仿宋_GB2312" w:hint="eastAsia"/>
          <w:sz w:val="32"/>
          <w:szCs w:val="32"/>
        </w:rPr>
        <w:t>负责供排水工程施工、机电及设备安装工程建设。</w:t>
      </w:r>
    </w:p>
    <w:p w:rsidR="00F97FE2" w:rsidRPr="001A12B4" w:rsidRDefault="00F97FE2" w:rsidP="00F97FE2">
      <w:pPr>
        <w:pStyle w:val="a5"/>
        <w:spacing w:line="560" w:lineRule="exact"/>
        <w:ind w:firstLineChars="200" w:firstLine="643"/>
        <w:rPr>
          <w:rFonts w:ascii="仿宋_GB2312" w:eastAsia="仿宋_GB2312" w:hAnsi="仿宋_GB2312" w:cs="仿宋_GB2312" w:hint="eastAsia"/>
          <w:sz w:val="32"/>
          <w:szCs w:val="32"/>
        </w:rPr>
      </w:pPr>
      <w:r w:rsidRPr="001A12B4">
        <w:rPr>
          <w:rFonts w:ascii="仿宋_GB2312" w:eastAsia="仿宋_GB2312" w:hint="eastAsia"/>
          <w:b/>
          <w:sz w:val="32"/>
          <w:szCs w:val="32"/>
        </w:rPr>
        <w:t>5、</w:t>
      </w:r>
      <w:r w:rsidRPr="001A12B4">
        <w:rPr>
          <w:rFonts w:ascii="仿宋_GB2312" w:eastAsia="仿宋_GB2312" w:hAnsi="仿宋_GB2312" w:cs="仿宋_GB2312" w:hint="eastAsia"/>
          <w:b/>
          <w:sz w:val="32"/>
          <w:szCs w:val="32"/>
        </w:rPr>
        <w:t>水务物资设备公司：</w:t>
      </w:r>
      <w:r w:rsidRPr="001A12B4">
        <w:rPr>
          <w:rFonts w:ascii="仿宋_GB2312" w:eastAsia="仿宋_GB2312" w:hAnsi="仿宋_GB2312" w:cs="仿宋_GB2312" w:hint="eastAsia"/>
          <w:sz w:val="32"/>
          <w:szCs w:val="32"/>
        </w:rPr>
        <w:t>负责集团物资、设备的采购、仓储以及水务应急物资储备。下辖管件物资、药剂物资和机电设备等部门。</w:t>
      </w:r>
    </w:p>
    <w:p w:rsidR="00F97FE2" w:rsidRPr="001A12B4" w:rsidRDefault="00F97FE2" w:rsidP="00F97FE2">
      <w:pPr>
        <w:pStyle w:val="a5"/>
        <w:spacing w:line="560" w:lineRule="exact"/>
        <w:ind w:firstLineChars="200" w:firstLine="643"/>
        <w:rPr>
          <w:rFonts w:ascii="仿宋_GB2312" w:eastAsia="仿宋_GB2312" w:hAnsi="仿宋_GB2312" w:cs="仿宋_GB2312" w:hint="eastAsia"/>
          <w:sz w:val="32"/>
          <w:szCs w:val="32"/>
        </w:rPr>
      </w:pPr>
      <w:r w:rsidRPr="001A12B4">
        <w:rPr>
          <w:rFonts w:ascii="仿宋_GB2312" w:eastAsia="仿宋_GB2312" w:hAnsi="仿宋_GB2312" w:cs="仿宋_GB2312" w:hint="eastAsia"/>
          <w:b/>
          <w:sz w:val="32"/>
          <w:szCs w:val="32"/>
        </w:rPr>
        <w:t>6、管网抢修（分）公司：</w:t>
      </w:r>
      <w:r w:rsidRPr="001A12B4">
        <w:rPr>
          <w:rFonts w:ascii="仿宋_GB2312" w:eastAsia="仿宋_GB2312" w:hAnsi="仿宋_GB2312" w:cs="仿宋_GB2312" w:hint="eastAsia"/>
          <w:sz w:val="32"/>
          <w:szCs w:val="32"/>
        </w:rPr>
        <w:t>负责公共供水、污水管网的运行维护抢修；下辖庐城运维中心及区域运维抢修队。</w:t>
      </w:r>
    </w:p>
    <w:p w:rsidR="00F97FE2" w:rsidRDefault="00F97FE2">
      <w:pPr>
        <w:widowControl/>
        <w:jc w:val="left"/>
        <w:rPr>
          <w:rFonts w:ascii="仿宋_GB2312" w:eastAsia="仿宋_GB2312" w:hAnsi="仿宋_GB2312" w:cs="仿宋_GB2312"/>
          <w:kern w:val="0"/>
          <w:sz w:val="32"/>
          <w:szCs w:val="32"/>
        </w:rPr>
      </w:pPr>
      <w:r>
        <w:rPr>
          <w:rFonts w:ascii="仿宋_GB2312" w:eastAsia="仿宋_GB2312" w:hAnsi="仿宋_GB2312" w:cs="仿宋_GB2312"/>
          <w:sz w:val="32"/>
          <w:szCs w:val="32"/>
        </w:rPr>
        <w:br w:type="page"/>
      </w:r>
    </w:p>
    <w:p w:rsidR="00185C22" w:rsidRPr="001A12B4" w:rsidRDefault="002A1229" w:rsidP="001A12B4">
      <w:pPr>
        <w:spacing w:line="560" w:lineRule="exact"/>
        <w:jc w:val="center"/>
        <w:rPr>
          <w:rFonts w:ascii="方正小标宋简体" w:eastAsia="方正小标宋简体" w:hAnsi="黑体"/>
          <w:sz w:val="44"/>
          <w:szCs w:val="44"/>
        </w:rPr>
      </w:pPr>
      <w:r w:rsidRPr="001A12B4">
        <w:rPr>
          <w:rFonts w:ascii="方正小标宋简体" w:eastAsia="方正小标宋简体" w:hAnsi="黑体" w:hint="eastAsia"/>
          <w:sz w:val="44"/>
          <w:szCs w:val="44"/>
        </w:rPr>
        <w:lastRenderedPageBreak/>
        <w:t>庐江县工业投资有限公司简介</w:t>
      </w:r>
    </w:p>
    <w:p w:rsidR="00185C22" w:rsidRDefault="00185C22">
      <w:pPr>
        <w:spacing w:line="500" w:lineRule="exact"/>
        <w:jc w:val="center"/>
        <w:rPr>
          <w:rFonts w:ascii="方正小标宋简体" w:eastAsia="方正小标宋简体" w:hAnsi="方正小标宋简体" w:cs="方正小标宋简体"/>
          <w:color w:val="000000"/>
          <w:kern w:val="0"/>
          <w:sz w:val="44"/>
          <w:szCs w:val="44"/>
        </w:rPr>
      </w:pPr>
    </w:p>
    <w:p w:rsidR="001A12B4" w:rsidRPr="001A12B4" w:rsidRDefault="001A12B4" w:rsidP="001A12B4">
      <w:pPr>
        <w:spacing w:line="560" w:lineRule="exact"/>
        <w:ind w:firstLineChars="200" w:firstLine="640"/>
        <w:rPr>
          <w:rFonts w:ascii="黑体" w:eastAsia="黑体" w:hAnsi="黑体" w:cs="仿宋_GB2312" w:hint="eastAsia"/>
          <w:color w:val="000000"/>
          <w:kern w:val="0"/>
          <w:sz w:val="32"/>
          <w:szCs w:val="32"/>
        </w:rPr>
      </w:pPr>
      <w:r w:rsidRPr="001A12B4">
        <w:rPr>
          <w:rFonts w:ascii="黑体" w:eastAsia="黑体" w:hAnsi="黑体" w:cs="仿宋_GB2312" w:hint="eastAsia"/>
          <w:color w:val="000000"/>
          <w:kern w:val="0"/>
          <w:sz w:val="32"/>
          <w:szCs w:val="32"/>
        </w:rPr>
        <w:t>一、基本情况</w:t>
      </w:r>
    </w:p>
    <w:p w:rsidR="00185C22" w:rsidRPr="001A12B4" w:rsidRDefault="002A1229" w:rsidP="001A12B4">
      <w:pPr>
        <w:spacing w:line="560" w:lineRule="exact"/>
        <w:ind w:firstLineChars="200" w:firstLine="640"/>
        <w:rPr>
          <w:rFonts w:ascii="仿宋_GB2312" w:eastAsia="仿宋_GB2312" w:hAnsi="仿宋_GB2312" w:cs="仿宋_GB2312" w:hint="eastAsia"/>
          <w:color w:val="000000"/>
          <w:kern w:val="0"/>
          <w:sz w:val="32"/>
          <w:szCs w:val="32"/>
        </w:rPr>
      </w:pPr>
      <w:r w:rsidRPr="001A12B4">
        <w:rPr>
          <w:rFonts w:ascii="仿宋_GB2312" w:eastAsia="仿宋_GB2312" w:hAnsi="仿宋_GB2312" w:cs="仿宋_GB2312" w:hint="eastAsia"/>
          <w:color w:val="000000"/>
          <w:kern w:val="0"/>
          <w:sz w:val="32"/>
          <w:szCs w:val="32"/>
        </w:rPr>
        <w:t xml:space="preserve">庐江县工业投资有限公司成立于2017年5月（原名为庐江高新区工业投资有限公司），2020年4月组建为县属国有企业，注册资本金10亿元，出资人为庐江高新区管委会。 </w:t>
      </w:r>
    </w:p>
    <w:p w:rsidR="001A12B4" w:rsidRPr="001A12B4" w:rsidRDefault="001A12B4" w:rsidP="001A12B4">
      <w:pPr>
        <w:spacing w:line="560" w:lineRule="exact"/>
        <w:ind w:firstLineChars="200" w:firstLine="640"/>
        <w:rPr>
          <w:rFonts w:ascii="黑体" w:eastAsia="黑体" w:hAnsi="黑体" w:cs="仿宋_GB2312" w:hint="eastAsia"/>
          <w:color w:val="000000"/>
          <w:kern w:val="0"/>
          <w:sz w:val="32"/>
          <w:szCs w:val="32"/>
        </w:rPr>
      </w:pPr>
      <w:r w:rsidRPr="001A12B4">
        <w:rPr>
          <w:rFonts w:ascii="黑体" w:eastAsia="黑体" w:hAnsi="黑体" w:cs="仿宋_GB2312" w:hint="eastAsia"/>
          <w:color w:val="000000"/>
          <w:kern w:val="0"/>
          <w:sz w:val="32"/>
          <w:szCs w:val="32"/>
        </w:rPr>
        <w:t>二、</w:t>
      </w:r>
      <w:r w:rsidR="002A1229" w:rsidRPr="001A12B4">
        <w:rPr>
          <w:rFonts w:ascii="黑体" w:eastAsia="黑体" w:hAnsi="黑体" w:cs="仿宋_GB2312" w:hint="eastAsia"/>
          <w:color w:val="000000"/>
          <w:kern w:val="0"/>
          <w:sz w:val="32"/>
          <w:szCs w:val="32"/>
        </w:rPr>
        <w:t>经营范围</w:t>
      </w:r>
    </w:p>
    <w:p w:rsidR="00185C22" w:rsidRPr="001A12B4" w:rsidRDefault="002A1229" w:rsidP="001A12B4">
      <w:pPr>
        <w:spacing w:line="560" w:lineRule="exact"/>
        <w:ind w:firstLineChars="200" w:firstLine="640"/>
        <w:rPr>
          <w:rFonts w:ascii="仿宋_GB2312" w:eastAsia="仿宋_GB2312" w:hAnsi="仿宋_GB2312" w:cs="仿宋_GB2312" w:hint="eastAsia"/>
          <w:color w:val="000000"/>
          <w:kern w:val="0"/>
          <w:sz w:val="32"/>
          <w:szCs w:val="32"/>
        </w:rPr>
      </w:pPr>
      <w:r w:rsidRPr="001A12B4">
        <w:rPr>
          <w:rFonts w:ascii="仿宋_GB2312" w:eastAsia="仿宋_GB2312" w:hAnsi="仿宋_GB2312" w:cs="仿宋_GB2312" w:hint="eastAsia"/>
          <w:color w:val="000000"/>
          <w:kern w:val="0"/>
          <w:sz w:val="32"/>
          <w:szCs w:val="32"/>
        </w:rPr>
        <w:t>全县工业地产的筹资、开发、建设和运营管理；工业园区服务类设施项目的建设、经营和管理；不动产租赁、销售；物业管理；产业发展基金的设立、运营和管理。</w:t>
      </w:r>
    </w:p>
    <w:p w:rsidR="001A12B4" w:rsidRPr="001A12B4" w:rsidRDefault="001A12B4" w:rsidP="001A12B4">
      <w:pPr>
        <w:spacing w:line="560" w:lineRule="exact"/>
        <w:ind w:firstLineChars="200" w:firstLine="640"/>
        <w:rPr>
          <w:rFonts w:ascii="黑体" w:eastAsia="黑体" w:hAnsi="黑体" w:cs="仿宋_GB2312" w:hint="eastAsia"/>
          <w:color w:val="000000"/>
          <w:kern w:val="0"/>
          <w:sz w:val="32"/>
          <w:szCs w:val="32"/>
        </w:rPr>
      </w:pPr>
      <w:r w:rsidRPr="001A12B4">
        <w:rPr>
          <w:rFonts w:ascii="黑体" w:eastAsia="黑体" w:hAnsi="黑体" w:cs="仿宋_GB2312" w:hint="eastAsia"/>
          <w:color w:val="000000"/>
          <w:kern w:val="0"/>
          <w:sz w:val="32"/>
          <w:szCs w:val="32"/>
        </w:rPr>
        <w:t>三、经营理念</w:t>
      </w:r>
    </w:p>
    <w:p w:rsidR="00185C22" w:rsidRPr="001A12B4" w:rsidRDefault="002A1229" w:rsidP="001A12B4">
      <w:pPr>
        <w:spacing w:line="560" w:lineRule="exact"/>
        <w:ind w:firstLineChars="200" w:firstLine="640"/>
        <w:rPr>
          <w:rFonts w:ascii="仿宋_GB2312" w:eastAsia="仿宋_GB2312" w:hAnsi="仿宋_GB2312" w:cs="仿宋_GB2312" w:hint="eastAsia"/>
          <w:color w:val="000000"/>
          <w:kern w:val="0"/>
          <w:sz w:val="32"/>
          <w:szCs w:val="32"/>
        </w:rPr>
      </w:pPr>
      <w:r w:rsidRPr="001A12B4">
        <w:rPr>
          <w:rFonts w:ascii="仿宋_GB2312" w:eastAsia="仿宋_GB2312" w:hAnsi="仿宋_GB2312" w:cs="仿宋_GB2312" w:hint="eastAsia"/>
          <w:color w:val="000000"/>
          <w:kern w:val="0"/>
          <w:sz w:val="32"/>
          <w:szCs w:val="32"/>
        </w:rPr>
        <w:t>公司以“节约集约土地、扶持中小企业”为使命，按照“规划科学、设计合理、配套齐全、功能完备、管理规范、服务优良”的理念，用心建设，以情招商，引导中小企业集聚发展，实现“土地集约的典范，企业成长的摇篮”的目标。</w:t>
      </w:r>
    </w:p>
    <w:p w:rsidR="001A12B4" w:rsidRPr="001A12B4" w:rsidRDefault="001A12B4" w:rsidP="001A12B4">
      <w:pPr>
        <w:spacing w:line="560" w:lineRule="exact"/>
        <w:ind w:firstLineChars="200" w:firstLine="640"/>
        <w:rPr>
          <w:rFonts w:ascii="黑体" w:eastAsia="黑体" w:hAnsi="黑体" w:cs="仿宋_GB2312" w:hint="eastAsia"/>
          <w:color w:val="000000"/>
          <w:kern w:val="0"/>
          <w:sz w:val="32"/>
          <w:szCs w:val="32"/>
        </w:rPr>
      </w:pPr>
      <w:r w:rsidRPr="001A12B4">
        <w:rPr>
          <w:rFonts w:ascii="黑体" w:eastAsia="黑体" w:hAnsi="黑体" w:cs="仿宋_GB2312" w:hint="eastAsia"/>
          <w:color w:val="000000"/>
          <w:kern w:val="0"/>
          <w:sz w:val="32"/>
          <w:szCs w:val="32"/>
        </w:rPr>
        <w:t>四、</w:t>
      </w:r>
      <w:r w:rsidR="002A1229" w:rsidRPr="001A12B4">
        <w:rPr>
          <w:rFonts w:ascii="黑体" w:eastAsia="黑体" w:hAnsi="黑体" w:cs="仿宋_GB2312" w:hint="eastAsia"/>
          <w:color w:val="000000"/>
          <w:kern w:val="0"/>
          <w:sz w:val="32"/>
          <w:szCs w:val="32"/>
        </w:rPr>
        <w:t>公司内设机构</w:t>
      </w:r>
    </w:p>
    <w:p w:rsidR="00185C22" w:rsidRPr="001A12B4" w:rsidRDefault="002A1229" w:rsidP="001A12B4">
      <w:pPr>
        <w:spacing w:line="560" w:lineRule="exact"/>
        <w:ind w:firstLineChars="200" w:firstLine="640"/>
        <w:rPr>
          <w:rFonts w:ascii="仿宋_GB2312" w:eastAsia="仿宋_GB2312" w:hAnsi="仿宋_GB2312" w:cs="仿宋_GB2312" w:hint="eastAsia"/>
          <w:color w:val="000000"/>
          <w:kern w:val="0"/>
          <w:sz w:val="32"/>
          <w:szCs w:val="32"/>
        </w:rPr>
      </w:pPr>
      <w:r w:rsidRPr="001A12B4">
        <w:rPr>
          <w:rFonts w:ascii="仿宋_GB2312" w:eastAsia="仿宋_GB2312" w:hAnsi="仿宋_GB2312" w:cs="仿宋_GB2312" w:hint="eastAsia"/>
          <w:color w:val="000000"/>
          <w:kern w:val="0"/>
          <w:sz w:val="32"/>
          <w:szCs w:val="32"/>
        </w:rPr>
        <w:t>投资发展部、招商服务部、资金管理部、综合部和物业管理中心。</w:t>
      </w:r>
    </w:p>
    <w:p w:rsidR="001A12B4" w:rsidRPr="001A12B4" w:rsidRDefault="001A12B4" w:rsidP="001A12B4">
      <w:pPr>
        <w:spacing w:line="560" w:lineRule="exact"/>
        <w:ind w:firstLineChars="200" w:firstLine="640"/>
        <w:rPr>
          <w:rFonts w:ascii="黑体" w:eastAsia="黑体" w:hAnsi="黑体" w:cs="仿宋_GB2312" w:hint="eastAsia"/>
          <w:color w:val="000000"/>
          <w:kern w:val="0"/>
          <w:sz w:val="32"/>
          <w:szCs w:val="32"/>
        </w:rPr>
      </w:pPr>
      <w:r w:rsidRPr="001A12B4">
        <w:rPr>
          <w:rFonts w:ascii="黑体" w:eastAsia="黑体" w:hAnsi="黑体" w:cs="仿宋_GB2312" w:hint="eastAsia"/>
          <w:color w:val="000000"/>
          <w:kern w:val="0"/>
          <w:sz w:val="32"/>
          <w:szCs w:val="32"/>
        </w:rPr>
        <w:t>五、公司项目</w:t>
      </w:r>
    </w:p>
    <w:p w:rsidR="00185C22" w:rsidRPr="001A12B4" w:rsidRDefault="002A1229" w:rsidP="001A12B4">
      <w:pPr>
        <w:spacing w:line="560" w:lineRule="exact"/>
        <w:ind w:firstLineChars="200" w:firstLine="640"/>
        <w:rPr>
          <w:rFonts w:ascii="仿宋_GB2312" w:eastAsia="仿宋_GB2312" w:hAnsi="仿宋_GB2312" w:cs="仿宋_GB2312" w:hint="eastAsia"/>
          <w:color w:val="000000"/>
          <w:kern w:val="0"/>
          <w:sz w:val="32"/>
          <w:szCs w:val="32"/>
        </w:rPr>
      </w:pPr>
      <w:r w:rsidRPr="001A12B4">
        <w:rPr>
          <w:rFonts w:ascii="仿宋_GB2312" w:eastAsia="仿宋_GB2312" w:hAnsi="仿宋_GB2312" w:cs="仿宋_GB2312" w:hint="eastAsia"/>
          <w:color w:val="000000"/>
          <w:kern w:val="0"/>
          <w:sz w:val="32"/>
          <w:szCs w:val="32"/>
        </w:rPr>
        <w:t>聚焦全县产业载体建设，致力于打造融合标准化厂房、员工宿舍、餐厅、商业中心、会议中心、员工培训中心等功能为一体的科技产业园区。现有产业园区4个，总面积约77万㎡。</w:t>
      </w:r>
    </w:p>
    <w:p w:rsidR="001A12B4" w:rsidRDefault="001A12B4" w:rsidP="001A12B4">
      <w:pPr>
        <w:spacing w:line="560" w:lineRule="exact"/>
        <w:ind w:firstLineChars="200" w:firstLine="643"/>
        <w:rPr>
          <w:rFonts w:ascii="仿宋_GB2312" w:eastAsia="仿宋_GB2312" w:hAnsi="仿宋_GB2312" w:cs="仿宋_GB2312" w:hint="eastAsia"/>
          <w:color w:val="000000"/>
          <w:kern w:val="0"/>
          <w:sz w:val="32"/>
          <w:szCs w:val="32"/>
        </w:rPr>
      </w:pPr>
      <w:r>
        <w:rPr>
          <w:rFonts w:ascii="楷体_GB2312" w:eastAsia="楷体_GB2312" w:hAnsi="仿宋_GB2312" w:cs="仿宋_GB2312" w:hint="eastAsia"/>
          <w:b/>
          <w:color w:val="000000"/>
          <w:kern w:val="0"/>
          <w:sz w:val="32"/>
          <w:szCs w:val="32"/>
        </w:rPr>
        <w:t>（一）</w:t>
      </w:r>
      <w:r w:rsidR="002A1229" w:rsidRPr="001A12B4">
        <w:rPr>
          <w:rFonts w:ascii="楷体_GB2312" w:eastAsia="楷体_GB2312" w:hAnsi="仿宋_GB2312" w:cs="仿宋_GB2312" w:hint="eastAsia"/>
          <w:b/>
          <w:color w:val="000000"/>
          <w:kern w:val="0"/>
          <w:sz w:val="32"/>
          <w:szCs w:val="32"/>
        </w:rPr>
        <w:t>中小企业产业园</w:t>
      </w:r>
      <w:r>
        <w:rPr>
          <w:rFonts w:ascii="楷体_GB2312" w:eastAsia="楷体_GB2312" w:hAnsi="仿宋_GB2312" w:cs="仿宋_GB2312" w:hint="eastAsia"/>
          <w:b/>
          <w:color w:val="000000"/>
          <w:kern w:val="0"/>
          <w:sz w:val="32"/>
          <w:szCs w:val="32"/>
        </w:rPr>
        <w:t>。</w:t>
      </w:r>
      <w:r w:rsidR="002A1229" w:rsidRPr="001A12B4">
        <w:rPr>
          <w:rFonts w:ascii="仿宋_GB2312" w:eastAsia="仿宋_GB2312" w:hAnsi="仿宋_GB2312" w:cs="仿宋_GB2312" w:hint="eastAsia"/>
          <w:color w:val="000000"/>
          <w:kern w:val="0"/>
          <w:sz w:val="32"/>
          <w:szCs w:val="32"/>
        </w:rPr>
        <w:t>位于安徽合肥庐江高新区城西大道158号，项目占地面积225亩，建筑面积约25万㎡，总投资7.4亿元。</w:t>
      </w:r>
    </w:p>
    <w:p w:rsidR="001A12B4" w:rsidRDefault="001A12B4" w:rsidP="001A12B4">
      <w:pPr>
        <w:spacing w:line="560" w:lineRule="exact"/>
        <w:ind w:firstLineChars="200" w:firstLine="643"/>
        <w:rPr>
          <w:rFonts w:ascii="仿宋_GB2312" w:eastAsia="仿宋_GB2312" w:hAnsi="仿宋_GB2312" w:cs="仿宋_GB2312" w:hint="eastAsia"/>
          <w:color w:val="000000"/>
          <w:kern w:val="0"/>
          <w:sz w:val="32"/>
          <w:szCs w:val="32"/>
        </w:rPr>
      </w:pPr>
      <w:r w:rsidRPr="001A12B4">
        <w:rPr>
          <w:rFonts w:ascii="楷体_GB2312" w:eastAsia="楷体_GB2312" w:hAnsi="仿宋_GB2312" w:cs="仿宋_GB2312" w:hint="eastAsia"/>
          <w:b/>
          <w:color w:val="000000"/>
          <w:kern w:val="0"/>
          <w:sz w:val="32"/>
          <w:szCs w:val="32"/>
        </w:rPr>
        <w:lastRenderedPageBreak/>
        <w:t>（二）</w:t>
      </w:r>
      <w:r w:rsidR="002A1229" w:rsidRPr="001A12B4">
        <w:rPr>
          <w:rFonts w:ascii="楷体_GB2312" w:eastAsia="楷体_GB2312" w:hAnsi="仿宋_GB2312" w:cs="仿宋_GB2312" w:hint="eastAsia"/>
          <w:b/>
          <w:color w:val="000000"/>
          <w:kern w:val="0"/>
          <w:sz w:val="32"/>
          <w:szCs w:val="32"/>
        </w:rPr>
        <w:t>装备制造产业园</w:t>
      </w:r>
      <w:r>
        <w:rPr>
          <w:rFonts w:ascii="楷体_GB2312" w:eastAsia="楷体_GB2312" w:hAnsi="仿宋_GB2312" w:cs="仿宋_GB2312" w:hint="eastAsia"/>
          <w:b/>
          <w:color w:val="000000"/>
          <w:kern w:val="0"/>
          <w:sz w:val="32"/>
          <w:szCs w:val="32"/>
        </w:rPr>
        <w:t>。</w:t>
      </w:r>
      <w:r w:rsidR="002A1229" w:rsidRPr="001A12B4">
        <w:rPr>
          <w:rFonts w:ascii="仿宋_GB2312" w:eastAsia="仿宋_GB2312" w:hAnsi="仿宋_GB2312" w:cs="仿宋_GB2312" w:hint="eastAsia"/>
          <w:color w:val="000000"/>
          <w:kern w:val="0"/>
          <w:sz w:val="32"/>
          <w:szCs w:val="32"/>
        </w:rPr>
        <w:t>位于庐江县高新区秉璋路(长冲路)与城西大道交口西北角，项目占地面积约279亩，总建筑面积约22万㎡，总投资约6.6</w:t>
      </w:r>
      <w:bookmarkStart w:id="0" w:name="_GoBack"/>
      <w:bookmarkEnd w:id="0"/>
      <w:r w:rsidR="002A1229" w:rsidRPr="001A12B4">
        <w:rPr>
          <w:rFonts w:ascii="仿宋_GB2312" w:eastAsia="仿宋_GB2312" w:hAnsi="仿宋_GB2312" w:cs="仿宋_GB2312" w:hint="eastAsia"/>
          <w:color w:val="000000"/>
          <w:kern w:val="0"/>
          <w:sz w:val="32"/>
          <w:szCs w:val="32"/>
        </w:rPr>
        <w:t>亿元。</w:t>
      </w:r>
    </w:p>
    <w:p w:rsidR="001A12B4" w:rsidRDefault="001A12B4" w:rsidP="001A12B4">
      <w:pPr>
        <w:spacing w:line="560" w:lineRule="exact"/>
        <w:ind w:firstLineChars="200" w:firstLine="643"/>
        <w:rPr>
          <w:rFonts w:ascii="仿宋_GB2312" w:eastAsia="仿宋_GB2312" w:hAnsi="仿宋_GB2312" w:cs="仿宋_GB2312" w:hint="eastAsia"/>
          <w:color w:val="000000"/>
          <w:kern w:val="0"/>
          <w:sz w:val="32"/>
          <w:szCs w:val="32"/>
        </w:rPr>
      </w:pPr>
      <w:r w:rsidRPr="001A12B4">
        <w:rPr>
          <w:rFonts w:ascii="楷体_GB2312" w:eastAsia="楷体_GB2312" w:hAnsi="仿宋_GB2312" w:cs="仿宋_GB2312" w:hint="eastAsia"/>
          <w:b/>
          <w:color w:val="000000"/>
          <w:kern w:val="0"/>
          <w:sz w:val="32"/>
          <w:szCs w:val="32"/>
        </w:rPr>
        <w:t>（三）</w:t>
      </w:r>
      <w:r w:rsidR="002A1229" w:rsidRPr="001A12B4">
        <w:rPr>
          <w:rFonts w:ascii="楷体_GB2312" w:eastAsia="楷体_GB2312" w:hAnsi="仿宋_GB2312" w:cs="仿宋_GB2312" w:hint="eastAsia"/>
          <w:b/>
          <w:color w:val="000000"/>
          <w:kern w:val="0"/>
          <w:sz w:val="32"/>
          <w:szCs w:val="32"/>
        </w:rPr>
        <w:t>庐江工投工业标准化厂房（石头）项目</w:t>
      </w:r>
      <w:r>
        <w:rPr>
          <w:rFonts w:ascii="楷体_GB2312" w:eastAsia="楷体_GB2312" w:hAnsi="仿宋_GB2312" w:cs="仿宋_GB2312" w:hint="eastAsia"/>
          <w:b/>
          <w:color w:val="000000"/>
          <w:kern w:val="0"/>
          <w:sz w:val="32"/>
          <w:szCs w:val="32"/>
        </w:rPr>
        <w:t>。</w:t>
      </w:r>
      <w:r w:rsidR="002A1229" w:rsidRPr="001A12B4">
        <w:rPr>
          <w:rFonts w:ascii="仿宋_GB2312" w:eastAsia="仿宋_GB2312" w:hAnsi="仿宋_GB2312" w:cs="仿宋_GB2312" w:hint="eastAsia"/>
          <w:color w:val="000000"/>
          <w:kern w:val="0"/>
          <w:sz w:val="32"/>
          <w:szCs w:val="32"/>
        </w:rPr>
        <w:t>位于石头镇，项目占地面积100亩，建筑面积约3万㎡，总投资约6000万元。</w:t>
      </w:r>
    </w:p>
    <w:p w:rsidR="00185C22" w:rsidRPr="001A12B4" w:rsidRDefault="001A12B4" w:rsidP="001A12B4">
      <w:pPr>
        <w:spacing w:line="560" w:lineRule="exact"/>
        <w:ind w:firstLineChars="200" w:firstLine="643"/>
        <w:rPr>
          <w:rFonts w:ascii="仿宋_GB2312" w:eastAsia="仿宋_GB2312" w:hAnsi="仿宋_GB2312" w:cs="仿宋_GB2312" w:hint="eastAsia"/>
          <w:color w:val="000000"/>
          <w:kern w:val="0"/>
          <w:sz w:val="32"/>
          <w:szCs w:val="32"/>
        </w:rPr>
      </w:pPr>
      <w:r w:rsidRPr="001A12B4">
        <w:rPr>
          <w:rFonts w:ascii="楷体_GB2312" w:eastAsia="楷体_GB2312" w:hAnsi="仿宋_GB2312" w:cs="仿宋_GB2312" w:hint="eastAsia"/>
          <w:b/>
          <w:color w:val="000000"/>
          <w:kern w:val="0"/>
          <w:sz w:val="32"/>
          <w:szCs w:val="32"/>
        </w:rPr>
        <w:t>（四）</w:t>
      </w:r>
      <w:r w:rsidR="002A1229" w:rsidRPr="001A12B4">
        <w:rPr>
          <w:rFonts w:ascii="楷体_GB2312" w:eastAsia="楷体_GB2312" w:hAnsi="仿宋_GB2312" w:cs="仿宋_GB2312" w:hint="eastAsia"/>
          <w:b/>
          <w:color w:val="000000"/>
          <w:kern w:val="0"/>
          <w:sz w:val="32"/>
          <w:szCs w:val="32"/>
        </w:rPr>
        <w:t>合庐G60科创产业园</w:t>
      </w:r>
      <w:r>
        <w:rPr>
          <w:rFonts w:ascii="楷体_GB2312" w:eastAsia="楷体_GB2312" w:hAnsi="仿宋_GB2312" w:cs="仿宋_GB2312" w:hint="eastAsia"/>
          <w:b/>
          <w:color w:val="000000"/>
          <w:kern w:val="0"/>
          <w:sz w:val="32"/>
          <w:szCs w:val="32"/>
        </w:rPr>
        <w:t>。</w:t>
      </w:r>
      <w:r w:rsidR="002A1229" w:rsidRPr="001A12B4">
        <w:rPr>
          <w:rFonts w:ascii="仿宋_GB2312" w:eastAsia="仿宋_GB2312" w:hAnsi="仿宋_GB2312" w:cs="仿宋_GB2312" w:hint="eastAsia"/>
          <w:color w:val="000000"/>
          <w:kern w:val="0"/>
          <w:sz w:val="32"/>
          <w:szCs w:val="32"/>
        </w:rPr>
        <w:t>位于合庐产业新城，项目占地面积275亩，建筑面积约27万平方米，总投资约8亿元。</w:t>
      </w:r>
    </w:p>
    <w:p w:rsidR="001A12B4" w:rsidRPr="001A12B4" w:rsidRDefault="001A12B4" w:rsidP="001A12B4">
      <w:pPr>
        <w:spacing w:line="560" w:lineRule="exact"/>
        <w:ind w:firstLineChars="200" w:firstLine="640"/>
        <w:rPr>
          <w:rFonts w:ascii="黑体" w:eastAsia="黑体" w:hAnsi="黑体" w:cs="仿宋_GB2312" w:hint="eastAsia"/>
          <w:color w:val="000000"/>
          <w:kern w:val="0"/>
          <w:sz w:val="32"/>
          <w:szCs w:val="32"/>
        </w:rPr>
      </w:pPr>
      <w:r w:rsidRPr="001A12B4">
        <w:rPr>
          <w:rFonts w:ascii="黑体" w:eastAsia="黑体" w:hAnsi="黑体" w:cs="仿宋_GB2312" w:hint="eastAsia"/>
          <w:color w:val="000000"/>
          <w:kern w:val="0"/>
          <w:sz w:val="32"/>
          <w:szCs w:val="32"/>
        </w:rPr>
        <w:t>六、</w:t>
      </w:r>
      <w:r w:rsidR="002A1229" w:rsidRPr="001A12B4">
        <w:rPr>
          <w:rFonts w:ascii="黑体" w:eastAsia="黑体" w:hAnsi="黑体" w:cs="仿宋_GB2312" w:hint="eastAsia"/>
          <w:color w:val="000000"/>
          <w:kern w:val="0"/>
          <w:sz w:val="32"/>
          <w:szCs w:val="32"/>
        </w:rPr>
        <w:t>基金管理</w:t>
      </w:r>
    </w:p>
    <w:p w:rsidR="00185C22" w:rsidRPr="001A12B4" w:rsidRDefault="002A1229" w:rsidP="001A12B4">
      <w:pPr>
        <w:spacing w:line="560" w:lineRule="exact"/>
        <w:ind w:firstLineChars="200" w:firstLine="640"/>
        <w:rPr>
          <w:rFonts w:ascii="仿宋_GB2312" w:eastAsia="仿宋_GB2312" w:hAnsi="仿宋_GB2312" w:cs="仿宋_GB2312" w:hint="eastAsia"/>
          <w:color w:val="000000"/>
          <w:kern w:val="0"/>
          <w:sz w:val="32"/>
          <w:szCs w:val="32"/>
        </w:rPr>
      </w:pPr>
      <w:r w:rsidRPr="001A12B4">
        <w:rPr>
          <w:rFonts w:ascii="仿宋_GB2312" w:eastAsia="仿宋_GB2312" w:hAnsi="仿宋_GB2312" w:cs="仿宋_GB2312" w:hint="eastAsia"/>
          <w:color w:val="000000"/>
          <w:kern w:val="0"/>
          <w:sz w:val="32"/>
          <w:szCs w:val="32"/>
        </w:rPr>
        <w:t>公司目前受托管理三支产业基金，为中小企业发展提供金融支持。</w:t>
      </w:r>
    </w:p>
    <w:sectPr w:rsidR="00185C22" w:rsidRPr="001A12B4" w:rsidSect="00185C22">
      <w:pgSz w:w="11906" w:h="16838"/>
      <w:pgMar w:top="1383" w:right="1463" w:bottom="1440" w:left="146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3DD" w:rsidRDefault="006C33DD" w:rsidP="00F97FE2">
      <w:r>
        <w:separator/>
      </w:r>
    </w:p>
  </w:endnote>
  <w:endnote w:type="continuationSeparator" w:id="1">
    <w:p w:rsidR="006C33DD" w:rsidRDefault="006C33DD" w:rsidP="00F97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3DD" w:rsidRDefault="006C33DD" w:rsidP="00F97FE2">
      <w:r>
        <w:separator/>
      </w:r>
    </w:p>
  </w:footnote>
  <w:footnote w:type="continuationSeparator" w:id="1">
    <w:p w:rsidR="006C33DD" w:rsidRDefault="006C33DD" w:rsidP="00F97F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0B773A0"/>
    <w:rsid w:val="00185C22"/>
    <w:rsid w:val="001A12B4"/>
    <w:rsid w:val="002A1229"/>
    <w:rsid w:val="006C33DD"/>
    <w:rsid w:val="00C5273F"/>
    <w:rsid w:val="00F97FE2"/>
    <w:rsid w:val="01212404"/>
    <w:rsid w:val="015A1748"/>
    <w:rsid w:val="02175897"/>
    <w:rsid w:val="040B7952"/>
    <w:rsid w:val="04FB7FEF"/>
    <w:rsid w:val="05021E9F"/>
    <w:rsid w:val="052B7361"/>
    <w:rsid w:val="057C1D09"/>
    <w:rsid w:val="060C1D69"/>
    <w:rsid w:val="07817876"/>
    <w:rsid w:val="079122D8"/>
    <w:rsid w:val="08AC7FF3"/>
    <w:rsid w:val="09076FBD"/>
    <w:rsid w:val="09711965"/>
    <w:rsid w:val="09921D8D"/>
    <w:rsid w:val="09B1440C"/>
    <w:rsid w:val="0A111099"/>
    <w:rsid w:val="0A9F1323"/>
    <w:rsid w:val="0B2D42E2"/>
    <w:rsid w:val="0B2E75F5"/>
    <w:rsid w:val="0B3F45A6"/>
    <w:rsid w:val="0B4B13C7"/>
    <w:rsid w:val="0B5F19C7"/>
    <w:rsid w:val="0BB42013"/>
    <w:rsid w:val="0C21449D"/>
    <w:rsid w:val="0C3C6410"/>
    <w:rsid w:val="0F621794"/>
    <w:rsid w:val="0F79411C"/>
    <w:rsid w:val="104E33E6"/>
    <w:rsid w:val="105D25B0"/>
    <w:rsid w:val="10B773A0"/>
    <w:rsid w:val="10F245F3"/>
    <w:rsid w:val="11ED0F59"/>
    <w:rsid w:val="121A2171"/>
    <w:rsid w:val="12727157"/>
    <w:rsid w:val="12D838C4"/>
    <w:rsid w:val="14051762"/>
    <w:rsid w:val="148B4111"/>
    <w:rsid w:val="150175C9"/>
    <w:rsid w:val="163813F3"/>
    <w:rsid w:val="164144D7"/>
    <w:rsid w:val="166C2EF3"/>
    <w:rsid w:val="18690FCB"/>
    <w:rsid w:val="1891203E"/>
    <w:rsid w:val="18EA3BDD"/>
    <w:rsid w:val="18F3080D"/>
    <w:rsid w:val="19FC627F"/>
    <w:rsid w:val="1AE82A23"/>
    <w:rsid w:val="1B527BAC"/>
    <w:rsid w:val="1B5C4DAA"/>
    <w:rsid w:val="1C5C47D3"/>
    <w:rsid w:val="1CB811B7"/>
    <w:rsid w:val="1D625803"/>
    <w:rsid w:val="1D9A357D"/>
    <w:rsid w:val="1DBA21AC"/>
    <w:rsid w:val="1DD030CA"/>
    <w:rsid w:val="1DD61BCB"/>
    <w:rsid w:val="1E1E2EB9"/>
    <w:rsid w:val="1EC211C6"/>
    <w:rsid w:val="1FCB525E"/>
    <w:rsid w:val="20916A3D"/>
    <w:rsid w:val="20B74D5C"/>
    <w:rsid w:val="21B026EF"/>
    <w:rsid w:val="21C27BBE"/>
    <w:rsid w:val="222E60BF"/>
    <w:rsid w:val="242E759F"/>
    <w:rsid w:val="261907FC"/>
    <w:rsid w:val="26547DA2"/>
    <w:rsid w:val="26572A08"/>
    <w:rsid w:val="26E11750"/>
    <w:rsid w:val="2757508C"/>
    <w:rsid w:val="28095316"/>
    <w:rsid w:val="284F3AFB"/>
    <w:rsid w:val="292C2251"/>
    <w:rsid w:val="295759C9"/>
    <w:rsid w:val="2973401E"/>
    <w:rsid w:val="297C3C72"/>
    <w:rsid w:val="2AB36597"/>
    <w:rsid w:val="2ACA00F2"/>
    <w:rsid w:val="2B197C99"/>
    <w:rsid w:val="2B495F00"/>
    <w:rsid w:val="2BCE3F2E"/>
    <w:rsid w:val="2D471750"/>
    <w:rsid w:val="2DD92347"/>
    <w:rsid w:val="2E4E6528"/>
    <w:rsid w:val="2F167237"/>
    <w:rsid w:val="2FA33209"/>
    <w:rsid w:val="30A73130"/>
    <w:rsid w:val="31141FC3"/>
    <w:rsid w:val="31A777F0"/>
    <w:rsid w:val="32582D04"/>
    <w:rsid w:val="326F443A"/>
    <w:rsid w:val="32DF0A9B"/>
    <w:rsid w:val="33846E85"/>
    <w:rsid w:val="354721BB"/>
    <w:rsid w:val="35890648"/>
    <w:rsid w:val="35B214BB"/>
    <w:rsid w:val="35D1122A"/>
    <w:rsid w:val="35D92FD1"/>
    <w:rsid w:val="35EC78B7"/>
    <w:rsid w:val="36220871"/>
    <w:rsid w:val="36A9174B"/>
    <w:rsid w:val="376D15AA"/>
    <w:rsid w:val="37706394"/>
    <w:rsid w:val="3995569A"/>
    <w:rsid w:val="3A525701"/>
    <w:rsid w:val="3B2A5A7E"/>
    <w:rsid w:val="3C69081F"/>
    <w:rsid w:val="3C69395E"/>
    <w:rsid w:val="3CCB3734"/>
    <w:rsid w:val="3EF778B0"/>
    <w:rsid w:val="41806ADE"/>
    <w:rsid w:val="43166CA9"/>
    <w:rsid w:val="435E56E3"/>
    <w:rsid w:val="436775C7"/>
    <w:rsid w:val="452D6C1D"/>
    <w:rsid w:val="4536521F"/>
    <w:rsid w:val="454D7162"/>
    <w:rsid w:val="45C64D58"/>
    <w:rsid w:val="462F6F33"/>
    <w:rsid w:val="46A87B3B"/>
    <w:rsid w:val="471526B7"/>
    <w:rsid w:val="478E3785"/>
    <w:rsid w:val="4A973BEC"/>
    <w:rsid w:val="4AC801CD"/>
    <w:rsid w:val="4C8D6ED5"/>
    <w:rsid w:val="4CFC6C0F"/>
    <w:rsid w:val="4D334A21"/>
    <w:rsid w:val="4D5A72E6"/>
    <w:rsid w:val="4D66156A"/>
    <w:rsid w:val="4EA951D1"/>
    <w:rsid w:val="4F165084"/>
    <w:rsid w:val="4F3879A9"/>
    <w:rsid w:val="4F5C29D7"/>
    <w:rsid w:val="5085679A"/>
    <w:rsid w:val="509521AD"/>
    <w:rsid w:val="50966E60"/>
    <w:rsid w:val="50C05EA3"/>
    <w:rsid w:val="50D66F33"/>
    <w:rsid w:val="51076035"/>
    <w:rsid w:val="51104AA4"/>
    <w:rsid w:val="52707C24"/>
    <w:rsid w:val="5289165E"/>
    <w:rsid w:val="52C50972"/>
    <w:rsid w:val="546F100F"/>
    <w:rsid w:val="547B4B1A"/>
    <w:rsid w:val="54B24923"/>
    <w:rsid w:val="57AC51B5"/>
    <w:rsid w:val="57C53E1A"/>
    <w:rsid w:val="57FE6CB4"/>
    <w:rsid w:val="58243F40"/>
    <w:rsid w:val="595D720B"/>
    <w:rsid w:val="5CBF0988"/>
    <w:rsid w:val="5CDA0929"/>
    <w:rsid w:val="5D01061F"/>
    <w:rsid w:val="5D993BBD"/>
    <w:rsid w:val="5E8430B7"/>
    <w:rsid w:val="60CA2002"/>
    <w:rsid w:val="60E7492E"/>
    <w:rsid w:val="612A5624"/>
    <w:rsid w:val="619511A6"/>
    <w:rsid w:val="61A647F0"/>
    <w:rsid w:val="620E5A63"/>
    <w:rsid w:val="626018CE"/>
    <w:rsid w:val="63706FF7"/>
    <w:rsid w:val="645E1277"/>
    <w:rsid w:val="64D376C6"/>
    <w:rsid w:val="66E67A17"/>
    <w:rsid w:val="67204665"/>
    <w:rsid w:val="685F27BF"/>
    <w:rsid w:val="6A006D3B"/>
    <w:rsid w:val="6B0945FA"/>
    <w:rsid w:val="6C2B5836"/>
    <w:rsid w:val="6D1B0FB5"/>
    <w:rsid w:val="6D501604"/>
    <w:rsid w:val="6D55546F"/>
    <w:rsid w:val="6D6D4274"/>
    <w:rsid w:val="6E231E24"/>
    <w:rsid w:val="6E2F3143"/>
    <w:rsid w:val="6EA50ECE"/>
    <w:rsid w:val="6EBB553B"/>
    <w:rsid w:val="6F3F20AA"/>
    <w:rsid w:val="6FFF4864"/>
    <w:rsid w:val="704E03DE"/>
    <w:rsid w:val="708E1A46"/>
    <w:rsid w:val="71722BEF"/>
    <w:rsid w:val="717E78BE"/>
    <w:rsid w:val="72011F97"/>
    <w:rsid w:val="7238583C"/>
    <w:rsid w:val="724A4732"/>
    <w:rsid w:val="72B9332B"/>
    <w:rsid w:val="72BD33B9"/>
    <w:rsid w:val="732335C6"/>
    <w:rsid w:val="7374589C"/>
    <w:rsid w:val="73822596"/>
    <w:rsid w:val="74627B73"/>
    <w:rsid w:val="747362AC"/>
    <w:rsid w:val="75017DA0"/>
    <w:rsid w:val="755301C4"/>
    <w:rsid w:val="76396608"/>
    <w:rsid w:val="773953CD"/>
    <w:rsid w:val="7766426C"/>
    <w:rsid w:val="7773708C"/>
    <w:rsid w:val="785B174A"/>
    <w:rsid w:val="79527C86"/>
    <w:rsid w:val="798D55C9"/>
    <w:rsid w:val="79EE3FB4"/>
    <w:rsid w:val="7AA5390D"/>
    <w:rsid w:val="7ABC066B"/>
    <w:rsid w:val="7BCE2199"/>
    <w:rsid w:val="7D382603"/>
    <w:rsid w:val="7DA35F59"/>
    <w:rsid w:val="7DBC3C20"/>
    <w:rsid w:val="7E1119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C2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7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7FE2"/>
    <w:rPr>
      <w:rFonts w:asciiTheme="minorHAnsi" w:eastAsiaTheme="minorEastAsia" w:hAnsiTheme="minorHAnsi" w:cstheme="minorBidi"/>
      <w:kern w:val="2"/>
      <w:sz w:val="18"/>
      <w:szCs w:val="18"/>
    </w:rPr>
  </w:style>
  <w:style w:type="paragraph" w:styleId="a4">
    <w:name w:val="footer"/>
    <w:basedOn w:val="a"/>
    <w:link w:val="Char0"/>
    <w:rsid w:val="00F97FE2"/>
    <w:pPr>
      <w:tabs>
        <w:tab w:val="center" w:pos="4153"/>
        <w:tab w:val="right" w:pos="8306"/>
      </w:tabs>
      <w:snapToGrid w:val="0"/>
      <w:jc w:val="left"/>
    </w:pPr>
    <w:rPr>
      <w:sz w:val="18"/>
      <w:szCs w:val="18"/>
    </w:rPr>
  </w:style>
  <w:style w:type="character" w:customStyle="1" w:styleId="Char0">
    <w:name w:val="页脚 Char"/>
    <w:basedOn w:val="a0"/>
    <w:link w:val="a4"/>
    <w:rsid w:val="00F97FE2"/>
    <w:rPr>
      <w:rFonts w:asciiTheme="minorHAnsi" w:eastAsiaTheme="minorEastAsia" w:hAnsiTheme="minorHAnsi" w:cstheme="minorBidi"/>
      <w:kern w:val="2"/>
      <w:sz w:val="18"/>
      <w:szCs w:val="18"/>
    </w:rPr>
  </w:style>
  <w:style w:type="paragraph" w:styleId="a5">
    <w:name w:val="No Spacing"/>
    <w:uiPriority w:val="99"/>
    <w:qFormat/>
    <w:rsid w:val="00F97FE2"/>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291</Words>
  <Characters>1665</Characters>
  <Application>Microsoft Office Word</Application>
  <DocSecurity>0</DocSecurity>
  <Lines>13</Lines>
  <Paragraphs>3</Paragraphs>
  <ScaleCrop>false</ScaleCrop>
  <Company>微软中国</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dc:creator>
  <cp:lastModifiedBy>微软用户</cp:lastModifiedBy>
  <cp:revision>3</cp:revision>
  <cp:lastPrinted>2021-07-27T02:56:00Z</cp:lastPrinted>
  <dcterms:created xsi:type="dcterms:W3CDTF">2021-07-27T00:24:00Z</dcterms:created>
  <dcterms:modified xsi:type="dcterms:W3CDTF">2021-07-27T09:51:00Z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C59BE17ED347475B96FC9E6C8806E1CC</vt:lpwstr>
  </property>
</Properties>
</file>