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47" w:rightChars="-7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right="-147" w:rightChars="-7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体 检 须 知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为准确反映受检者身体的真实状况，请注意以下事项：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1．均应到指定医院进行体检，其它医疗单位的检查结果一律无效。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2．体检严禁弄虚作假、冒名顶替；如隐瞒病史影响体检结果的，后果自负。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3．体检确认表中按规定由受检者本人填写的内容，须用黑色签字笔或钢笔填写，要求字迹清楚，无涂改，病史部分要如实、逐项填齐，不能遗漏。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4．体检前一天请注意休息，勿熬夜，不要饮酒，避免剧烈运动。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5．体检当天需进行采血、B超等检查，请在受检前禁食8—12小时。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6．女性受检者月经期间请勿做妇科及尿液检查，待经期完毕后再补检；怀孕或可能已受孕者，事先告知医护人员，勿做X光检查。</w:t>
      </w:r>
      <w:bookmarkStart w:id="0" w:name="_GoBack"/>
      <w:bookmarkEnd w:id="0"/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7．请配合医生认真检查所有项目，勿漏检。若自动放弃某一检查项目，将会影响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kern w:val="0"/>
          <w:sz w:val="32"/>
          <w:szCs w:val="32"/>
        </w:rPr>
        <w:t>用。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8．体检医师可根据实际需要，增加必要的相应检查、检验项目。</w:t>
      </w:r>
    </w:p>
    <w:p>
      <w:pPr>
        <w:spacing w:line="560" w:lineRule="exact"/>
        <w:ind w:left="-178" w:leftChars="-85" w:right="-147" w:rightChars="-7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9．如对体检结果有疑义，请按有关规定办理。</w:t>
      </w:r>
    </w:p>
    <w:p>
      <w:pPr>
        <w:ind w:right="-147" w:rightChars="-70"/>
        <w:rPr>
          <w:rFonts w:hint="eastAsia" w:ascii="仿宋_GB2312" w:eastAsia="仿宋_GB2312"/>
          <w:b/>
          <w:kern w:val="0"/>
          <w:sz w:val="24"/>
        </w:rPr>
      </w:pPr>
    </w:p>
    <w:p>
      <w:pPr>
        <w:ind w:left="-178" w:leftChars="-85" w:right="-147" w:rightChars="-70"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对当日、当场复检项目中，检查结果不合格的，由现场纪检监察人员、体检医生和考生本人当场签字确认；考生拒绝签字的，由现场纪检监察人员和复检医生注明情况，并视为考生认可检查和复检结果。 对体检结束后考生提出当日、当场复检项目复检申请的，不予受理。考生对非当日、非当场复检的体检项目结果有疑问时，可以在接到体检结论通知之日起7日内，向体检实施机关提交复检申请。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28F3"/>
    <w:rsid w:val="12DB70F2"/>
    <w:rsid w:val="31E36B2C"/>
    <w:rsid w:val="37BF1556"/>
    <w:rsid w:val="57B52A74"/>
    <w:rsid w:val="5CD73130"/>
    <w:rsid w:val="78150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sydw</dc:creator>
  <cp:lastModifiedBy>沈世虎</cp:lastModifiedBy>
  <cp:lastPrinted>2019-07-30T13:09:19Z</cp:lastPrinted>
  <dcterms:modified xsi:type="dcterms:W3CDTF">2019-07-30T13:09:55Z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