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822" w:tblpY="242"/>
        <w:tblOverlap w:val="never"/>
        <w:tblW w:w="829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990"/>
        <w:gridCol w:w="1500"/>
        <w:gridCol w:w="1620"/>
        <w:gridCol w:w="705"/>
        <w:gridCol w:w="1080"/>
        <w:gridCol w:w="132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82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2B2B2B"/>
                <w:spacing w:val="0"/>
                <w:sz w:val="36"/>
                <w:szCs w:val="36"/>
                <w:shd w:val="clear" w:fill="FFFFFF"/>
                <w:lang w:eastAsia="zh-CN"/>
              </w:rPr>
              <w:t>安徽省萧县2019年面向社会招聘党政储备人才面试成绩及体检考察对象名单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考场号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职位招录计划数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20190103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体检考察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20190107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体检考察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20190106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体检考察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20190101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体检考察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20190104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体检考察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20190105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69.2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20190301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未达平均分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20190302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未达平均分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20190303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未达平均分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20190405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体检考察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20190401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体检考察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20190406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未达平均分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20190402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未达平均分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20190602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体检考察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20190601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体检考察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20190802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体检考察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20190801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体检考察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20191101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未达平均分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20191201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体检考察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20191402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体检考察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20191501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体检考察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20191602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体检考察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20191604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体检考察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20191606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20191603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20191601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20191605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82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实际面试人员数少于或等于职位招录计划数的，考生面试成绩须达到当天该考场实际面试人员的平均分（75.7分），方可进入体检考察环节。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82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2B2B2B"/>
                <w:spacing w:val="0"/>
                <w:sz w:val="36"/>
                <w:szCs w:val="36"/>
                <w:shd w:val="clear" w:fill="FFFFFF"/>
                <w:lang w:eastAsia="zh-CN"/>
              </w:rPr>
              <w:t>安徽省萧县2019年面向社会招聘党政储备人才面试成绩及体检考察对象名单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2B2B2B"/>
                <w:spacing w:val="0"/>
                <w:sz w:val="36"/>
                <w:szCs w:val="36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2B2B2B"/>
                <w:spacing w:val="0"/>
                <w:sz w:val="36"/>
                <w:szCs w:val="36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考场号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2B2B2B"/>
                <w:spacing w:val="0"/>
                <w:sz w:val="36"/>
                <w:szCs w:val="36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2B2B2B"/>
                <w:spacing w:val="0"/>
                <w:sz w:val="36"/>
                <w:szCs w:val="36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2B2B2B"/>
                <w:spacing w:val="0"/>
                <w:sz w:val="36"/>
                <w:szCs w:val="36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2B2B2B"/>
                <w:spacing w:val="0"/>
                <w:sz w:val="36"/>
                <w:szCs w:val="36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职位招录计划数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2B2B2B"/>
                <w:spacing w:val="0"/>
                <w:sz w:val="36"/>
                <w:szCs w:val="36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20190218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体检考察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20190207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体检考察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20190210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体检考察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20190212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体检考察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20190204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体检考察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20190209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体检考察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20190208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20190203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20190220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20190221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20190202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20190217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20190201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20190213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20190222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20190206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20190205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20190216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20190223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20190219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69.6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20191001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体检考察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20191005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体检考察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20191002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体检考察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20191006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体检考察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20191007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20191004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20191003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8295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2B2B2B"/>
                <w:spacing w:val="0"/>
                <w:sz w:val="36"/>
                <w:szCs w:val="36"/>
                <w:shd w:val="clear" w:fill="FFFFFF"/>
                <w:lang w:eastAsia="zh-CN"/>
              </w:rPr>
              <w:t>安徽省萧县2019年面向社会招聘党政储备人才面试成绩及体检考察对象名单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9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考场号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得分</w:t>
            </w:r>
          </w:p>
        </w:tc>
        <w:tc>
          <w:tcPr>
            <w:tcW w:w="7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名次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职位招录计划数</w:t>
            </w:r>
          </w:p>
        </w:tc>
        <w:tc>
          <w:tcPr>
            <w:tcW w:w="1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20191704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体检考察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20191719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体检考察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20191701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体检考察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20191711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体检考察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20191721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体检考察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20191725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体检考察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20191723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20191713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20191707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20191708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20191727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20191714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20191715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20191709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20191728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20191720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20191732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20191705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20191722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20191726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20191731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20191730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20191702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20191718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20191724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20191716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p>
      <w:pPr>
        <w:rPr>
          <w:rFonts w:hint="eastAsia" w:ascii="宋体" w:hAnsi="宋体" w:eastAsia="宋体" w:cs="宋体"/>
          <w:sz w:val="21"/>
          <w:szCs w:val="21"/>
        </w:rPr>
      </w:pPr>
      <w:bookmarkStart w:id="0" w:name="_GoBack"/>
      <w:bookmarkEnd w:id="0"/>
    </w:p>
    <w:sectPr>
      <w:pgSz w:w="11906" w:h="16838"/>
      <w:pgMar w:top="850" w:right="1800" w:bottom="1134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0704BC"/>
    <w:rsid w:val="01367D1B"/>
    <w:rsid w:val="0E0704BC"/>
    <w:rsid w:val="1F380C35"/>
    <w:rsid w:val="44776004"/>
    <w:rsid w:val="49B04EA1"/>
    <w:rsid w:val="5A403326"/>
    <w:rsid w:val="604D2591"/>
    <w:rsid w:val="6BE015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2019-06-10T10:33:00Z</dcterms:created>
  <dc:creator>李娜</dc:creator>
  <cp:lastModifiedBy>李娜</cp:lastModifiedBy>
  <cp:lastPrinted>2019-06-11T07:30:17Z</cp:lastPrinted>
  <dcterms:modified xsi:type="dcterms:W3CDTF">2019-06-11T07:56:07Z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