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焦村</w:t>
      </w:r>
      <w:r>
        <w:rPr>
          <w:rFonts w:hint="eastAsia"/>
          <w:sz w:val="44"/>
          <w:szCs w:val="44"/>
        </w:rPr>
        <w:t>镇公开</w:t>
      </w:r>
      <w:r>
        <w:rPr>
          <w:rFonts w:hint="eastAsia"/>
          <w:sz w:val="44"/>
          <w:szCs w:val="44"/>
          <w:lang w:val="en-US" w:eastAsia="zh-CN"/>
        </w:rPr>
        <w:t>招聘</w:t>
      </w:r>
      <w:r>
        <w:rPr>
          <w:rFonts w:hint="eastAsia"/>
          <w:sz w:val="44"/>
          <w:szCs w:val="44"/>
        </w:rPr>
        <w:t>村级后备干部报名表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0A301324"/>
    <w:rsid w:val="41496F7E"/>
    <w:rsid w:val="4B462B75"/>
    <w:rsid w:val="5D866773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问</cp:lastModifiedBy>
  <dcterms:modified xsi:type="dcterms:W3CDTF">2019-05-21T04:28:44Z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