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5F" w:rsidRDefault="00C91A5F">
      <w:pPr>
        <w:spacing w:line="640" w:lineRule="exact"/>
        <w:jc w:val="center"/>
        <w:rPr>
          <w:rFonts w:ascii="仿宋_GB2312" w:eastAsia="仿宋_GB2312" w:hAnsi="仿宋_GB2312" w:cs="仿宋_GB2312"/>
          <w:b/>
          <w:color w:val="000000"/>
          <w:sz w:val="32"/>
          <w:szCs w:val="32"/>
        </w:rPr>
      </w:pPr>
    </w:p>
    <w:p w:rsidR="00C91A5F" w:rsidRDefault="005479C6">
      <w:pPr>
        <w:spacing w:line="6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安徽省201</w:t>
      </w:r>
      <w:r w:rsidR="00A036D3">
        <w:rPr>
          <w:rFonts w:ascii="方正小标宋简体" w:eastAsia="方正小标宋简体" w:hAnsi="方正小标宋简体" w:cs="方正小标宋简体" w:hint="eastAsia"/>
          <w:bCs/>
          <w:color w:val="000000"/>
          <w:sz w:val="44"/>
          <w:szCs w:val="44"/>
        </w:rPr>
        <w:t>9</w:t>
      </w:r>
      <w:r>
        <w:rPr>
          <w:rFonts w:ascii="方正小标宋简体" w:eastAsia="方正小标宋简体" w:hAnsi="方正小标宋简体" w:cs="方正小标宋简体" w:hint="eastAsia"/>
          <w:bCs/>
          <w:color w:val="000000"/>
          <w:sz w:val="44"/>
          <w:szCs w:val="44"/>
        </w:rPr>
        <w:t>年事业单位公开招聘统考笔试</w:t>
      </w:r>
    </w:p>
    <w:p w:rsidR="00C91A5F" w:rsidRDefault="005479C6">
      <w:pPr>
        <w:spacing w:line="6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专业科目考试大纲</w:t>
      </w:r>
    </w:p>
    <w:p w:rsidR="00C91A5F" w:rsidRDefault="00C91A5F">
      <w:pPr>
        <w:spacing w:line="640" w:lineRule="exact"/>
        <w:jc w:val="center"/>
        <w:rPr>
          <w:rFonts w:ascii="仿宋_GB2312" w:eastAsia="仿宋_GB2312" w:hAnsi="仿宋_GB2312" w:cs="仿宋_GB2312"/>
          <w:b/>
          <w:bCs/>
          <w:sz w:val="32"/>
          <w:szCs w:val="32"/>
        </w:rPr>
      </w:pPr>
      <w:bookmarkStart w:id="0" w:name="1"/>
      <w:bookmarkEnd w:id="0"/>
    </w:p>
    <w:p w:rsidR="00C91A5F" w:rsidRDefault="005479C6" w:rsidP="00A036D3">
      <w:pPr>
        <w:widowControl/>
        <w:spacing w:line="6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现公布201</w:t>
      </w:r>
      <w:r w:rsidR="00A036D3">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rPr>
        <w:t>年事业单位公开招聘统考笔试专业科目考试大纲，供广大考生复习参考。</w:t>
      </w:r>
    </w:p>
    <w:p w:rsidR="00C91A5F" w:rsidRDefault="005479C6" w:rsidP="00A036D3">
      <w:pPr>
        <w:widowControl/>
        <w:spacing w:line="6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专业科目包括：</w:t>
      </w:r>
      <w:r>
        <w:rPr>
          <w:rFonts w:ascii="仿宋_GB2312" w:eastAsia="仿宋_GB2312" w:hAnsi="仿宋_GB2312" w:cs="仿宋_GB2312" w:hint="eastAsia"/>
          <w:color w:val="000000"/>
          <w:sz w:val="32"/>
          <w:szCs w:val="32"/>
        </w:rPr>
        <w:t>财会类、计算机类、</w:t>
      </w:r>
      <w:r w:rsidR="00A036D3">
        <w:rPr>
          <w:rFonts w:ascii="仿宋_GB2312" w:eastAsia="仿宋_GB2312" w:hAnsi="仿宋_GB2312" w:cs="仿宋_GB2312" w:hint="eastAsia"/>
          <w:color w:val="000000"/>
          <w:sz w:val="32"/>
          <w:szCs w:val="32"/>
        </w:rPr>
        <w:t>法律类、</w:t>
      </w:r>
      <w:r>
        <w:rPr>
          <w:rFonts w:ascii="仿宋_GB2312" w:eastAsia="仿宋_GB2312" w:hAnsi="仿宋_GB2312" w:cs="仿宋_GB2312" w:hint="eastAsia"/>
          <w:color w:val="000000"/>
          <w:sz w:val="32"/>
          <w:szCs w:val="32"/>
        </w:rPr>
        <w:t>土木类、学前教育类等五个专业科目。</w:t>
      </w:r>
      <w:bookmarkStart w:id="1" w:name="_GoBack"/>
      <w:bookmarkEnd w:id="1"/>
    </w:p>
    <w:p w:rsidR="00C91A5F" w:rsidRDefault="005479C6" w:rsidP="00A036D3">
      <w:pPr>
        <w:spacing w:line="64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本次考试采取闭卷方式进行。专业科目考试时限为120分钟，满分均为150分。</w:t>
      </w:r>
      <w:bookmarkStart w:id="2" w:name="2"/>
      <w:bookmarkEnd w:id="2"/>
    </w:p>
    <w:p w:rsidR="00C91A5F" w:rsidRDefault="005479C6" w:rsidP="00A036D3">
      <w:pPr>
        <w:spacing w:line="6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一、财会类</w:t>
      </w:r>
    </w:p>
    <w:p w:rsidR="00A036D3" w:rsidRDefault="00A036D3" w:rsidP="00EE291C">
      <w:pPr>
        <w:spacing w:line="640" w:lineRule="exact"/>
        <w:ind w:firstLineChars="196"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第一部分 基础会计相关知识</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1.会计核算基础知识：会计职能与目标、会计要素与会计等式、会计假设、会计信息质量要求、会计要素确认与计量、权责发生制与收付实现制。</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2.会计核算基本方法:设置会计科目与账户、复式记账、填制和审核会计凭证、登记会计账簿、成本计算、财产清查、编制财务报告。</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3.会计核算组织程序：记账凭证核算组织程序、科目汇总表核算组织程序、汇总记账凭证核算组织程序。</w:t>
      </w:r>
    </w:p>
    <w:p w:rsidR="00A036D3" w:rsidRDefault="00A036D3" w:rsidP="00A036D3">
      <w:pPr>
        <w:spacing w:line="640" w:lineRule="exact"/>
        <w:ind w:firstLineChars="196" w:firstLine="630"/>
        <w:rPr>
          <w:rFonts w:ascii="仿宋_GB2312" w:eastAsia="仿宋_GB2312" w:hAnsi="仿宋_GB2312" w:cs="仿宋_GB2312"/>
          <w:b/>
          <w:bCs/>
          <w:color w:val="000000"/>
          <w:sz w:val="32"/>
          <w:szCs w:val="32"/>
        </w:rPr>
      </w:pPr>
    </w:p>
    <w:p w:rsidR="00A036D3" w:rsidRDefault="00A036D3" w:rsidP="00EE291C">
      <w:pPr>
        <w:spacing w:line="640" w:lineRule="exact"/>
        <w:ind w:firstLineChars="196"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第二部分 政府会计准则与制度相关知识</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1.政府会计准则-基本准则：总则、政府会计信息质量要求、政府预算会计要素、政府财务会计要素、政府决算报告和财务报告、附则。</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2.政府会计准则-具体准则：存货、投资、固定资产、无形资产、公共基础设施、政府储备物资、会计调整、负债。</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3.政府会计制度：财务会计内容（包括资产、负债、净资产、收入、费用、财务会计报表）；预算会计内容（包括预算收入、预算支出、预算结余、预算会计报表）</w:t>
      </w:r>
    </w:p>
    <w:p w:rsidR="00A036D3" w:rsidRDefault="00A036D3" w:rsidP="00EE291C">
      <w:pPr>
        <w:spacing w:line="640" w:lineRule="exact"/>
        <w:ind w:firstLineChars="196" w:firstLine="63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第三部分 企业财务会计相关知识</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资产核算：流动资产核算（包括货币资金、交易性金融资产、应收票据、应收账款、存货等）；非流动资产核算（包括债权投资、其他债权投资、其他权益工具、长期股权投资、固定资产、在建工程、无形资产、投资性房地产等）。</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2.负债核算（</w:t>
      </w:r>
      <w:r>
        <w:rPr>
          <w:rFonts w:ascii="仿宋_GB2312" w:eastAsia="仿宋_GB2312" w:hAnsi="仿宋_GB2312" w:cs="仿宋_GB2312" w:hint="eastAsia"/>
          <w:color w:val="000000"/>
          <w:sz w:val="32"/>
          <w:szCs w:val="32"/>
        </w:rPr>
        <w:t>包括</w:t>
      </w:r>
      <w:r>
        <w:rPr>
          <w:rFonts w:ascii="仿宋_GB2312" w:eastAsia="仿宋_GB2312" w:hAnsi="仿宋_GB2312" w:cs="仿宋_GB2312" w:hint="eastAsia"/>
          <w:color w:val="000000"/>
          <w:kern w:val="0"/>
          <w:sz w:val="32"/>
          <w:szCs w:val="32"/>
        </w:rPr>
        <w:t>流动负债和非流动负债）。</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3.所有者权益的核算（</w:t>
      </w:r>
      <w:r>
        <w:rPr>
          <w:rFonts w:ascii="仿宋_GB2312" w:eastAsia="仿宋_GB2312" w:hAnsi="仿宋_GB2312" w:cs="仿宋_GB2312" w:hint="eastAsia"/>
          <w:color w:val="000000"/>
          <w:sz w:val="32"/>
          <w:szCs w:val="32"/>
        </w:rPr>
        <w:t>包括</w:t>
      </w:r>
      <w:r>
        <w:rPr>
          <w:rFonts w:ascii="仿宋_GB2312" w:eastAsia="仿宋_GB2312" w:hAnsi="仿宋_GB2312" w:cs="仿宋_GB2312" w:hint="eastAsia"/>
          <w:color w:val="000000"/>
          <w:kern w:val="0"/>
          <w:sz w:val="32"/>
          <w:szCs w:val="32"/>
        </w:rPr>
        <w:t>实收资本、资本公积、其他综合收益、盈余公积、未分配利润）。</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4.收入、费用和利润核算。</w:t>
      </w:r>
    </w:p>
    <w:p w:rsidR="00A036D3" w:rsidRDefault="00A036D3" w:rsidP="00A036D3">
      <w:pPr>
        <w:widowControl/>
        <w:spacing w:line="6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5.财务报表编制（</w:t>
      </w:r>
      <w:r>
        <w:rPr>
          <w:rFonts w:ascii="仿宋_GB2312" w:eastAsia="仿宋_GB2312" w:hAnsi="仿宋_GB2312" w:cs="仿宋_GB2312" w:hint="eastAsia"/>
          <w:color w:val="000000"/>
          <w:sz w:val="32"/>
          <w:szCs w:val="32"/>
        </w:rPr>
        <w:t>包括</w:t>
      </w:r>
      <w:r>
        <w:rPr>
          <w:rFonts w:ascii="仿宋_GB2312" w:eastAsia="仿宋_GB2312" w:hAnsi="仿宋_GB2312" w:cs="仿宋_GB2312" w:hint="eastAsia"/>
          <w:color w:val="000000"/>
          <w:kern w:val="0"/>
          <w:sz w:val="32"/>
          <w:szCs w:val="32"/>
        </w:rPr>
        <w:t>会计报表、附注）。</w:t>
      </w:r>
    </w:p>
    <w:p w:rsidR="00A036D3" w:rsidRDefault="00A036D3" w:rsidP="00EE291C">
      <w:pPr>
        <w:spacing w:line="64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企业财务管理相关知识</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1.财务管理基础：财务管理的概念;财务管理的目标;财务管理的环境;资金时间价值计算;风险与报酬;资本资产定价模型;证券估值等。</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2.企业筹资管理：企业资金需求量的预测；企业筹资的渠道及方式、股权性筹资和债务性筹资以及混合性筹资的概念；股票与债券发行价格的确定、融资租赁租金的测算方法。</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资本结构决策：资本成本率的测算（包括个别资本成本率、综合资本成本率、边际资本成本率的测算）；杠杆利益与风险（包括经营杠杆、财务杠杆、联合杠杆的测算）；资本结构决策分析（包括资本成本比较法、每股收益分析法、公司价值比较法）。</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4.投资管理：投资方案分析和现金流量计算;投资决策评价的方法（贴现法和非贴现法）;固定资产投资决策实务。</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营运资金管理：企业营运资金管理的概念、短期资产的持有政策；现金管理的目标及最佳现金持有量的确定方法；应收账款的管理（包括应收账款功能及成本、信用政策的制定）；存货规划及控制，企业经济订货批量的测算，含有数量折扣的企业最佳订货批量的确定；短期筹资管理（包括商业信用、短期银行借款等短期融资方式）。</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6.股利分配及股利政策：企业利润的构成与分配程序，股利种类，股利发放程序，股利政策的影响因素，股利政策及其选择，股票分割和股票股利的比较。</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7.企业财务分析：企业基本财务报表及其内容；财务指标分析（包括企业偿债能力、营运能力、盈利能力、发展能力等指标的分析）；杜邦综合评价分析法的运用。</w:t>
      </w:r>
    </w:p>
    <w:p w:rsidR="00A036D3" w:rsidRDefault="00A036D3" w:rsidP="00EE291C">
      <w:pPr>
        <w:spacing w:line="64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第五部分 管理会计相关知识</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1.管理会计概述：管理会计的涵义、管理会计与财务会计的关系。</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2.成本性态分析：成本按其性态的分类、成本性态分析的程序和方法。</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3.变动成本法：变动成本法与完全成本法的比较、变动成本法的应用。</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4.本量利分析：单一品种的保本量、保本额；盈利条件下的保利量、保利额；多品种条件下的保本额、保本量；保本点的敏感性分析。</w:t>
      </w:r>
    </w:p>
    <w:p w:rsidR="00A036D3" w:rsidRDefault="00A036D3" w:rsidP="00A036D3">
      <w:pPr>
        <w:widowControl/>
        <w:spacing w:line="6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5.全面预算：全面预算内容及构成、全面预算的编制方法。</w:t>
      </w:r>
    </w:p>
    <w:p w:rsidR="00A036D3" w:rsidRDefault="00A036D3" w:rsidP="00EE291C">
      <w:pPr>
        <w:widowControl/>
        <w:spacing w:line="640" w:lineRule="exact"/>
        <w:ind w:leftChars="195" w:left="409" w:firstLineChars="98" w:firstLine="31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第六部分 审计</w:t>
      </w:r>
      <w:r>
        <w:rPr>
          <w:rFonts w:ascii="仿宋_GB2312" w:eastAsia="仿宋_GB2312" w:hAnsi="仿宋_GB2312" w:cs="仿宋_GB2312" w:hint="eastAsia"/>
          <w:b/>
          <w:bCs/>
          <w:sz w:val="32"/>
          <w:szCs w:val="32"/>
        </w:rPr>
        <w:t>相关知识</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1.审计概述：审计的对象、职能，审计职业道德与法律责任。</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2.审计准则与审计依据：鉴证业务准则、审计准则、审计依据。</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3.审计目标：三个层次认定、审计目标。</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274991">
        <w:rPr>
          <w:rFonts w:ascii="仿宋_GB2312" w:eastAsia="仿宋_GB2312" w:hAnsi="仿宋_GB2312" w:cs="仿宋_GB2312" w:hint="eastAsia"/>
          <w:sz w:val="32"/>
          <w:szCs w:val="32"/>
        </w:rPr>
        <w:t>审计方法与程序：</w:t>
      </w:r>
      <w:r>
        <w:rPr>
          <w:rFonts w:ascii="仿宋_GB2312" w:eastAsia="仿宋_GB2312" w:hAnsi="仿宋_GB2312" w:cs="仿宋_GB2312" w:hint="eastAsia"/>
          <w:sz w:val="32"/>
          <w:szCs w:val="32"/>
        </w:rPr>
        <w:t>一般审计方法、审计程序。</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5.审计证据与审计工作底稿：审计证据、审计工作底稿。</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6.风险评估：了解被审计单位及其环境、了解被审计单位的内部控制、识别和评估重大错报风险。</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7.风险应对：针对财务报表层次重大错报风险的总体应对措施、针对认定层次重大错报风险的进一步审计程序、控制测试、实质性程序。</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8.计划审计工作、审计重要性和审计风险：初步业务活动、总体审计策略、具体审计计划、审计重要性、审计风险。</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9.审计抽样：审计抽样概述、控制测试中的审计抽样、实质性程序中的审计抽样。</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10.主要报表项目的审计：货币资金审计、应收账款审计、存货审计、固定资产审计、营业收入审计、期间费用审计。</w:t>
      </w:r>
    </w:p>
    <w:p w:rsidR="00A036D3" w:rsidRDefault="00A036D3" w:rsidP="00A036D3">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11.审计报告：审计报告的涵义、审计意见类型、关键审计事项、各种不同类型审计意见的适用范围和条件。</w:t>
      </w:r>
    </w:p>
    <w:p w:rsidR="00A036D3" w:rsidRDefault="00A036D3" w:rsidP="00A036D3"/>
    <w:p w:rsidR="00C91A5F" w:rsidRDefault="005479C6" w:rsidP="00A036D3">
      <w:pPr>
        <w:spacing w:line="6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二、计算机类</w:t>
      </w:r>
    </w:p>
    <w:p w:rsidR="003B5E59" w:rsidRDefault="003B5E59" w:rsidP="00EE291C">
      <w:pPr>
        <w:widowControl/>
        <w:ind w:firstLineChars="196" w:firstLine="630"/>
        <w:rPr>
          <w:rFonts w:ascii="仿宋_GB2312" w:eastAsia="仿宋_GB2312" w:hAnsi="宋体" w:cs="宋体"/>
          <w:b/>
          <w:kern w:val="0"/>
          <w:sz w:val="32"/>
          <w:szCs w:val="32"/>
        </w:rPr>
      </w:pPr>
      <w:r>
        <w:rPr>
          <w:rFonts w:ascii="仿宋_GB2312" w:eastAsia="仿宋_GB2312" w:hAnsi="宋体" w:cs="宋体" w:hint="eastAsia"/>
          <w:b/>
          <w:kern w:val="0"/>
          <w:sz w:val="32"/>
          <w:szCs w:val="32"/>
        </w:rPr>
        <w:t>第一部分  计算机科学技术基础</w:t>
      </w:r>
    </w:p>
    <w:p w:rsidR="00EE291C" w:rsidRPr="00EE291C" w:rsidRDefault="00EE291C" w:rsidP="00EE291C">
      <w:pPr>
        <w:widowControl/>
        <w:ind w:firstLineChars="196" w:firstLine="630"/>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第一章计算机及其应用基础知识</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lastRenderedPageBreak/>
        <w:t>一、计算机的特点、分类及其应用</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二、信息编码与数据表示；数制及其转换；算术运算和逻辑运算</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三、计算机硬件系统的组成及其基本工作原理</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四、计算机软件系统的组成，系统软件和应用软件的基本概念、功能和分类</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五、软件基础知识；程序设计语言的基本概念，面向对象技术的基本概念</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六、大数据技术基础知识</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七、物联网技术基础知识</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八、云计算技术基础知识</w:t>
      </w:r>
    </w:p>
    <w:p w:rsidR="00EE291C" w:rsidRPr="00EE291C" w:rsidRDefault="00EE291C" w:rsidP="00EE291C">
      <w:pPr>
        <w:widowControl/>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 xml:space="preserve">    九、</w:t>
      </w:r>
      <w:r w:rsidRPr="00EE291C">
        <w:rPr>
          <w:rFonts w:ascii="仿宋_GB2312" w:eastAsia="仿宋_GB2312" w:hAnsi="宋体" w:cs="宋体"/>
          <w:kern w:val="0"/>
          <w:sz w:val="32"/>
          <w:szCs w:val="32"/>
        </w:rPr>
        <w:t>人工智能技术</w:t>
      </w:r>
      <w:r w:rsidRPr="00EE291C">
        <w:rPr>
          <w:rFonts w:ascii="仿宋_GB2312" w:eastAsia="仿宋_GB2312" w:hAnsi="宋体" w:cs="宋体" w:hint="eastAsia"/>
          <w:kern w:val="0"/>
          <w:sz w:val="32"/>
          <w:szCs w:val="32"/>
        </w:rPr>
        <w:t>基础知识</w:t>
      </w:r>
    </w:p>
    <w:p w:rsidR="00EE291C" w:rsidRPr="00EE291C" w:rsidRDefault="00EE291C" w:rsidP="00EE291C">
      <w:pPr>
        <w:widowControl/>
        <w:ind w:firstLineChars="196" w:firstLine="630"/>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第二章计算机信息安全技术</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一、信息安全的相关概念与技术</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二、计算机病毒的定义、特性、结构及分类</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三、计算机病毒的检测与防治</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四、操作系统安全、网络通信安全</w:t>
      </w:r>
    </w:p>
    <w:p w:rsidR="00EE291C" w:rsidRPr="00EE291C" w:rsidRDefault="00EE291C" w:rsidP="00EE291C">
      <w:pPr>
        <w:widowControl/>
        <w:ind w:firstLineChars="196" w:firstLine="630"/>
        <w:jc w:val="left"/>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第三章</w:t>
      </w:r>
      <w:r w:rsidRPr="00EE291C">
        <w:rPr>
          <w:rFonts w:ascii="仿宋_GB2312" w:eastAsia="仿宋_GB2312" w:hAnsi="宋体" w:cs="宋体"/>
          <w:b/>
          <w:kern w:val="0"/>
          <w:sz w:val="32"/>
          <w:szCs w:val="32"/>
        </w:rPr>
        <w:t xml:space="preserve"> Internet</w:t>
      </w:r>
      <w:r w:rsidRPr="00EE291C">
        <w:rPr>
          <w:rFonts w:ascii="仿宋_GB2312" w:eastAsia="仿宋_GB2312" w:hAnsi="宋体" w:cs="宋体" w:hint="eastAsia"/>
          <w:b/>
          <w:kern w:val="0"/>
          <w:sz w:val="32"/>
          <w:szCs w:val="32"/>
        </w:rPr>
        <w:t>知识</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一、计算机网络的功能、结构、分类和使用方式</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w:t>
      </w:r>
      <w:r w:rsidRPr="00EE291C">
        <w:rPr>
          <w:rFonts w:ascii="仿宋_GB2312" w:eastAsia="仿宋_GB2312" w:hAnsi="宋体" w:cs="宋体"/>
          <w:kern w:val="0"/>
          <w:sz w:val="32"/>
          <w:szCs w:val="32"/>
        </w:rPr>
        <w:t>Internet</w:t>
      </w:r>
      <w:r w:rsidRPr="00EE291C">
        <w:rPr>
          <w:rFonts w:ascii="仿宋_GB2312" w:eastAsia="仿宋_GB2312" w:hAnsi="宋体" w:cs="宋体" w:hint="eastAsia"/>
          <w:kern w:val="0"/>
          <w:sz w:val="32"/>
          <w:szCs w:val="32"/>
        </w:rPr>
        <w:t>的基础知识、网址与域名系统、</w:t>
      </w:r>
      <w:r w:rsidRPr="00EE291C">
        <w:rPr>
          <w:rFonts w:ascii="仿宋_GB2312" w:eastAsia="仿宋_GB2312" w:hAnsi="宋体" w:cs="宋体"/>
          <w:kern w:val="0"/>
          <w:sz w:val="32"/>
          <w:szCs w:val="32"/>
        </w:rPr>
        <w:t>TCP/IP</w:t>
      </w:r>
      <w:r w:rsidRPr="00EE291C">
        <w:rPr>
          <w:rFonts w:ascii="仿宋_GB2312" w:eastAsia="仿宋_GB2312" w:hAnsi="宋体" w:cs="宋体" w:hint="eastAsia"/>
          <w:kern w:val="0"/>
          <w:sz w:val="32"/>
          <w:szCs w:val="32"/>
        </w:rPr>
        <w:t>协议</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w:t>
      </w:r>
      <w:r w:rsidRPr="00EE291C">
        <w:rPr>
          <w:rFonts w:ascii="仿宋_GB2312" w:eastAsia="仿宋_GB2312" w:hAnsi="宋体" w:cs="宋体"/>
          <w:kern w:val="0"/>
          <w:sz w:val="32"/>
          <w:szCs w:val="32"/>
        </w:rPr>
        <w:t>Internet</w:t>
      </w:r>
      <w:r w:rsidRPr="00EE291C">
        <w:rPr>
          <w:rFonts w:ascii="仿宋_GB2312" w:eastAsia="仿宋_GB2312" w:hAnsi="宋体" w:cs="宋体" w:hint="eastAsia"/>
          <w:kern w:val="0"/>
          <w:sz w:val="32"/>
          <w:szCs w:val="32"/>
        </w:rPr>
        <w:t>的连接与服务功能</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lastRenderedPageBreak/>
        <w:t>四、</w:t>
      </w:r>
      <w:r w:rsidRPr="00EE291C">
        <w:rPr>
          <w:rFonts w:ascii="仿宋_GB2312" w:eastAsia="仿宋_GB2312" w:hAnsi="宋体" w:cs="宋体"/>
          <w:kern w:val="0"/>
          <w:sz w:val="32"/>
          <w:szCs w:val="32"/>
        </w:rPr>
        <w:t>WWW</w:t>
      </w:r>
      <w:r w:rsidRPr="00EE291C">
        <w:rPr>
          <w:rFonts w:ascii="仿宋_GB2312" w:eastAsia="仿宋_GB2312" w:hAnsi="宋体" w:cs="宋体" w:hint="eastAsia"/>
          <w:kern w:val="0"/>
          <w:sz w:val="32"/>
          <w:szCs w:val="32"/>
        </w:rPr>
        <w:t>概念与浏览器的使用</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五、电子邮件的使用和协议</w:t>
      </w:r>
    </w:p>
    <w:p w:rsidR="00EE291C" w:rsidRPr="00EE291C" w:rsidRDefault="00EE291C" w:rsidP="00EE291C">
      <w:pPr>
        <w:widowControl/>
        <w:ind w:firstLineChars="196" w:firstLine="630"/>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第二部分</w:t>
      </w:r>
      <w:r w:rsidR="003B5E59">
        <w:rPr>
          <w:rFonts w:ascii="仿宋_GB2312" w:eastAsia="仿宋_GB2312" w:hAnsi="宋体" w:cs="宋体" w:hint="eastAsia"/>
          <w:b/>
          <w:kern w:val="0"/>
          <w:sz w:val="32"/>
          <w:szCs w:val="32"/>
        </w:rPr>
        <w:t xml:space="preserve">  </w:t>
      </w:r>
      <w:r w:rsidRPr="00EE291C">
        <w:rPr>
          <w:rFonts w:ascii="仿宋_GB2312" w:eastAsia="仿宋_GB2312" w:hAnsi="宋体" w:cs="宋体" w:hint="eastAsia"/>
          <w:b/>
          <w:kern w:val="0"/>
          <w:sz w:val="32"/>
          <w:szCs w:val="32"/>
        </w:rPr>
        <w:t>计算机软件及使用</w:t>
      </w:r>
    </w:p>
    <w:p w:rsidR="00EE291C" w:rsidRPr="00EE291C" w:rsidRDefault="00EE291C" w:rsidP="00EE291C">
      <w:pPr>
        <w:widowControl/>
        <w:ind w:firstLineChars="196" w:firstLine="630"/>
        <w:jc w:val="left"/>
        <w:rPr>
          <w:rFonts w:ascii="仿宋_GB2312" w:eastAsia="仿宋_GB2312" w:hAnsi="宋体" w:cs="宋体"/>
          <w:kern w:val="0"/>
          <w:sz w:val="32"/>
          <w:szCs w:val="32"/>
        </w:rPr>
      </w:pPr>
      <w:r w:rsidRPr="00EE291C">
        <w:rPr>
          <w:rFonts w:ascii="仿宋_GB2312" w:eastAsia="仿宋_GB2312" w:hAnsi="宋体" w:cs="宋体" w:hint="eastAsia"/>
          <w:b/>
          <w:kern w:val="0"/>
          <w:sz w:val="32"/>
          <w:szCs w:val="32"/>
        </w:rPr>
        <w:t>第一章</w:t>
      </w:r>
      <w:r w:rsidRPr="00EE291C">
        <w:rPr>
          <w:rFonts w:ascii="仿宋_GB2312" w:eastAsia="仿宋_GB2312" w:hAnsi="宋体" w:cs="宋体"/>
          <w:b/>
          <w:kern w:val="0"/>
          <w:sz w:val="32"/>
          <w:szCs w:val="32"/>
        </w:rPr>
        <w:t xml:space="preserve"> Windows 7</w:t>
      </w:r>
      <w:r w:rsidRPr="00EE291C">
        <w:rPr>
          <w:rFonts w:ascii="仿宋_GB2312" w:eastAsia="仿宋_GB2312" w:hAnsi="宋体" w:cs="宋体" w:hint="eastAsia"/>
          <w:b/>
          <w:kern w:val="0"/>
          <w:sz w:val="32"/>
          <w:szCs w:val="32"/>
        </w:rPr>
        <w:t>操作系统</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w:t>
      </w:r>
      <w:r w:rsidRPr="00EE291C">
        <w:rPr>
          <w:rFonts w:ascii="仿宋_GB2312" w:eastAsia="仿宋_GB2312" w:hAnsi="宋体" w:cs="宋体"/>
          <w:kern w:val="0"/>
          <w:sz w:val="32"/>
          <w:szCs w:val="32"/>
        </w:rPr>
        <w:t>Windows 7</w:t>
      </w:r>
      <w:r w:rsidRPr="00EE291C">
        <w:rPr>
          <w:rFonts w:ascii="仿宋_GB2312" w:eastAsia="仿宋_GB2312" w:hAnsi="宋体" w:cs="宋体" w:hint="eastAsia"/>
          <w:kern w:val="0"/>
          <w:sz w:val="32"/>
          <w:szCs w:val="32"/>
        </w:rPr>
        <w:t>的特点，</w:t>
      </w:r>
      <w:r w:rsidRPr="00EE291C">
        <w:rPr>
          <w:rFonts w:ascii="仿宋_GB2312" w:eastAsia="仿宋_GB2312" w:hAnsi="宋体" w:cs="宋体"/>
          <w:kern w:val="0"/>
          <w:sz w:val="32"/>
          <w:szCs w:val="32"/>
        </w:rPr>
        <w:t>Windows 7</w:t>
      </w:r>
      <w:r w:rsidRPr="00EE291C">
        <w:rPr>
          <w:rFonts w:ascii="仿宋_GB2312" w:eastAsia="仿宋_GB2312" w:hAnsi="宋体" w:cs="宋体" w:hint="eastAsia"/>
          <w:kern w:val="0"/>
          <w:sz w:val="32"/>
          <w:szCs w:val="32"/>
        </w:rPr>
        <w:t>的运行环境及安装方法</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w:t>
      </w:r>
      <w:r w:rsidRPr="00EE291C">
        <w:rPr>
          <w:rFonts w:ascii="仿宋_GB2312" w:eastAsia="仿宋_GB2312" w:hAnsi="宋体" w:cs="宋体"/>
          <w:kern w:val="0"/>
          <w:sz w:val="32"/>
          <w:szCs w:val="32"/>
        </w:rPr>
        <w:t>Windows 7</w:t>
      </w:r>
      <w:r w:rsidRPr="00EE291C">
        <w:rPr>
          <w:rFonts w:ascii="仿宋_GB2312" w:eastAsia="仿宋_GB2312" w:hAnsi="宋体" w:cs="宋体" w:hint="eastAsia"/>
          <w:kern w:val="0"/>
          <w:sz w:val="32"/>
          <w:szCs w:val="32"/>
        </w:rPr>
        <w:t>的基础知识和基本操作</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三、资源管理器的使用，文件和文件夹的概念与操作</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四、控制面板的相关知识及使用方法</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w:t>
      </w:r>
      <w:r w:rsidRPr="00EE291C">
        <w:rPr>
          <w:rFonts w:ascii="仿宋_GB2312" w:eastAsia="仿宋_GB2312" w:hAnsi="宋体" w:cs="宋体"/>
          <w:kern w:val="0"/>
          <w:sz w:val="32"/>
          <w:szCs w:val="32"/>
        </w:rPr>
        <w:t>Windows 7</w:t>
      </w:r>
      <w:r w:rsidRPr="00EE291C">
        <w:rPr>
          <w:rFonts w:ascii="仿宋_GB2312" w:eastAsia="仿宋_GB2312" w:hAnsi="宋体" w:cs="宋体" w:hint="eastAsia"/>
          <w:kern w:val="0"/>
          <w:sz w:val="32"/>
          <w:szCs w:val="32"/>
        </w:rPr>
        <w:t>多媒体的管理及使用</w:t>
      </w:r>
    </w:p>
    <w:p w:rsidR="00EE291C" w:rsidRPr="00EE291C" w:rsidRDefault="00EE291C" w:rsidP="00EE291C">
      <w:pPr>
        <w:widowControl/>
        <w:ind w:firstLineChars="196" w:firstLine="630"/>
        <w:jc w:val="left"/>
        <w:rPr>
          <w:rFonts w:ascii="仿宋_GB2312" w:eastAsia="仿宋_GB2312" w:hAnsi="宋体" w:cs="宋体"/>
          <w:kern w:val="0"/>
          <w:sz w:val="32"/>
          <w:szCs w:val="32"/>
        </w:rPr>
      </w:pPr>
      <w:r w:rsidRPr="00EE291C">
        <w:rPr>
          <w:rFonts w:ascii="仿宋_GB2312" w:eastAsia="仿宋_GB2312" w:hAnsi="宋体" w:cs="宋体" w:hint="eastAsia"/>
          <w:b/>
          <w:kern w:val="0"/>
          <w:sz w:val="32"/>
          <w:szCs w:val="32"/>
        </w:rPr>
        <w:t>第二章文字处理软件</w:t>
      </w:r>
      <w:r w:rsidRPr="00EE291C">
        <w:rPr>
          <w:rFonts w:ascii="仿宋_GB2312" w:eastAsia="仿宋_GB2312" w:hAnsi="宋体" w:cs="宋体"/>
          <w:b/>
          <w:kern w:val="0"/>
          <w:sz w:val="32"/>
          <w:szCs w:val="32"/>
        </w:rPr>
        <w:t>Word 2013</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w:t>
      </w:r>
      <w:r w:rsidRPr="00EE291C">
        <w:rPr>
          <w:rFonts w:ascii="仿宋_GB2312" w:eastAsia="仿宋_GB2312" w:hAnsi="宋体" w:cs="宋体"/>
          <w:kern w:val="0"/>
          <w:sz w:val="32"/>
          <w:szCs w:val="32"/>
        </w:rPr>
        <w:t>Word 2013</w:t>
      </w:r>
      <w:r w:rsidRPr="00EE291C">
        <w:rPr>
          <w:rFonts w:ascii="仿宋_GB2312" w:eastAsia="仿宋_GB2312" w:hAnsi="宋体" w:cs="宋体" w:hint="eastAsia"/>
          <w:kern w:val="0"/>
          <w:sz w:val="32"/>
          <w:szCs w:val="32"/>
        </w:rPr>
        <w:t>的功能；</w:t>
      </w:r>
      <w:r w:rsidRPr="00EE291C">
        <w:rPr>
          <w:rFonts w:ascii="仿宋_GB2312" w:eastAsia="仿宋_GB2312" w:hAnsi="宋体" w:cs="宋体"/>
          <w:kern w:val="0"/>
          <w:sz w:val="32"/>
          <w:szCs w:val="32"/>
        </w:rPr>
        <w:t>Word 2013</w:t>
      </w:r>
      <w:r w:rsidRPr="00EE291C">
        <w:rPr>
          <w:rFonts w:ascii="仿宋_GB2312" w:eastAsia="仿宋_GB2312" w:hAnsi="宋体" w:cs="宋体" w:hint="eastAsia"/>
          <w:kern w:val="0"/>
          <w:sz w:val="32"/>
          <w:szCs w:val="32"/>
        </w:rPr>
        <w:t>的启动方法和工作窗口</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w:t>
      </w:r>
      <w:r w:rsidRPr="00EE291C">
        <w:rPr>
          <w:rFonts w:ascii="仿宋_GB2312" w:eastAsia="仿宋_GB2312" w:hAnsi="宋体" w:cs="宋体"/>
          <w:kern w:val="0"/>
          <w:sz w:val="32"/>
          <w:szCs w:val="32"/>
        </w:rPr>
        <w:t>Word 2013</w:t>
      </w:r>
      <w:r w:rsidRPr="00EE291C">
        <w:rPr>
          <w:rFonts w:ascii="仿宋_GB2312" w:eastAsia="仿宋_GB2312" w:hAnsi="宋体" w:cs="宋体" w:hint="eastAsia"/>
          <w:kern w:val="0"/>
          <w:sz w:val="32"/>
          <w:szCs w:val="32"/>
        </w:rPr>
        <w:t>的基础知识和基本操作</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三、文档排版的基本知识与操作；表格的基本操作；图形及图文混排的基本知识与操作</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四、页面设置与文档打印</w:t>
      </w:r>
    </w:p>
    <w:p w:rsidR="00EE291C" w:rsidRPr="00EE291C" w:rsidRDefault="00EE291C" w:rsidP="00EE291C">
      <w:pPr>
        <w:widowControl/>
        <w:ind w:firstLineChars="196" w:firstLine="630"/>
        <w:jc w:val="left"/>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第三章电子表格软件</w:t>
      </w:r>
      <w:r w:rsidRPr="00EE291C">
        <w:rPr>
          <w:rFonts w:ascii="仿宋_GB2312" w:eastAsia="仿宋_GB2312" w:hAnsi="宋体" w:cs="宋体"/>
          <w:b/>
          <w:kern w:val="0"/>
          <w:sz w:val="32"/>
          <w:szCs w:val="32"/>
        </w:rPr>
        <w:t>Excel 2013</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w:t>
      </w:r>
      <w:r w:rsidRPr="00EE291C">
        <w:rPr>
          <w:rFonts w:ascii="仿宋_GB2312" w:eastAsia="仿宋_GB2312" w:hAnsi="宋体" w:cs="宋体"/>
          <w:kern w:val="0"/>
          <w:sz w:val="32"/>
          <w:szCs w:val="32"/>
        </w:rPr>
        <w:t>Excel 2013</w:t>
      </w:r>
      <w:r w:rsidRPr="00EE291C">
        <w:rPr>
          <w:rFonts w:ascii="仿宋_GB2312" w:eastAsia="仿宋_GB2312" w:hAnsi="宋体" w:cs="宋体" w:hint="eastAsia"/>
          <w:kern w:val="0"/>
          <w:sz w:val="32"/>
          <w:szCs w:val="32"/>
        </w:rPr>
        <w:t>的基本功能；</w:t>
      </w:r>
      <w:r w:rsidRPr="00EE291C">
        <w:rPr>
          <w:rFonts w:ascii="仿宋_GB2312" w:eastAsia="仿宋_GB2312" w:hAnsi="宋体" w:cs="宋体"/>
          <w:kern w:val="0"/>
          <w:sz w:val="32"/>
          <w:szCs w:val="32"/>
        </w:rPr>
        <w:t>Excel 2013</w:t>
      </w:r>
      <w:r w:rsidRPr="00EE291C">
        <w:rPr>
          <w:rFonts w:ascii="仿宋_GB2312" w:eastAsia="仿宋_GB2312" w:hAnsi="宋体" w:cs="宋体" w:hint="eastAsia"/>
          <w:kern w:val="0"/>
          <w:sz w:val="32"/>
          <w:szCs w:val="32"/>
        </w:rPr>
        <w:t>的启动方法和工作窗口</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w:t>
      </w:r>
      <w:r w:rsidRPr="00EE291C">
        <w:rPr>
          <w:rFonts w:ascii="仿宋_GB2312" w:eastAsia="仿宋_GB2312" w:hAnsi="宋体" w:cs="宋体"/>
          <w:kern w:val="0"/>
          <w:sz w:val="32"/>
          <w:szCs w:val="32"/>
        </w:rPr>
        <w:t>Excel 2013</w:t>
      </w:r>
      <w:r w:rsidRPr="00EE291C">
        <w:rPr>
          <w:rFonts w:ascii="仿宋_GB2312" w:eastAsia="仿宋_GB2312" w:hAnsi="宋体" w:cs="宋体" w:hint="eastAsia"/>
          <w:kern w:val="0"/>
          <w:sz w:val="32"/>
          <w:szCs w:val="32"/>
        </w:rPr>
        <w:t>的基本知识和基本操作</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lastRenderedPageBreak/>
        <w:t>三、工作表、数据图表的建立、编辑、管理及格式化操作</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四、单元格的计算以及公式和常用函数的使用</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五、数据管理与分析的一般功能和使用方法</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六、页面设置与报表打印</w:t>
      </w:r>
    </w:p>
    <w:p w:rsidR="00EE291C" w:rsidRPr="00EE291C" w:rsidRDefault="00EE291C" w:rsidP="00EE291C">
      <w:pPr>
        <w:widowControl/>
        <w:ind w:firstLineChars="196" w:firstLine="630"/>
        <w:jc w:val="left"/>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第四章</w:t>
      </w:r>
      <w:r w:rsidRPr="00EE291C">
        <w:rPr>
          <w:rFonts w:ascii="仿宋_GB2312" w:eastAsia="仿宋_GB2312" w:hAnsi="宋体" w:cs="宋体"/>
          <w:b/>
          <w:kern w:val="0"/>
          <w:sz w:val="32"/>
          <w:szCs w:val="32"/>
        </w:rPr>
        <w:t xml:space="preserve"> C</w:t>
      </w:r>
      <w:r w:rsidRPr="00EE291C">
        <w:rPr>
          <w:rFonts w:ascii="仿宋_GB2312" w:eastAsia="仿宋_GB2312" w:hAnsi="宋体" w:cs="宋体" w:hint="eastAsia"/>
          <w:b/>
          <w:kern w:val="0"/>
          <w:sz w:val="32"/>
          <w:szCs w:val="32"/>
        </w:rPr>
        <w:t>语言程序设计</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一、程序设计与程序设计语言的基本概念</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w:t>
      </w:r>
      <w:r w:rsidRPr="00EE291C">
        <w:rPr>
          <w:rFonts w:ascii="仿宋_GB2312" w:eastAsia="仿宋_GB2312" w:hAnsi="宋体" w:cs="宋体"/>
          <w:kern w:val="0"/>
          <w:sz w:val="32"/>
          <w:szCs w:val="32"/>
        </w:rPr>
        <w:t>C</w:t>
      </w:r>
      <w:r w:rsidRPr="00EE291C">
        <w:rPr>
          <w:rFonts w:ascii="仿宋_GB2312" w:eastAsia="仿宋_GB2312" w:hAnsi="宋体" w:cs="宋体" w:hint="eastAsia"/>
          <w:kern w:val="0"/>
          <w:sz w:val="32"/>
          <w:szCs w:val="32"/>
        </w:rPr>
        <w:t>语言的历史和特点，常见</w:t>
      </w:r>
      <w:r w:rsidRPr="00EE291C">
        <w:rPr>
          <w:rFonts w:ascii="仿宋_GB2312" w:eastAsia="仿宋_GB2312" w:hAnsi="宋体" w:cs="宋体"/>
          <w:kern w:val="0"/>
          <w:sz w:val="32"/>
          <w:szCs w:val="32"/>
        </w:rPr>
        <w:t>C</w:t>
      </w:r>
      <w:r w:rsidRPr="00EE291C">
        <w:rPr>
          <w:rFonts w:ascii="仿宋_GB2312" w:eastAsia="仿宋_GB2312" w:hAnsi="宋体" w:cs="宋体" w:hint="eastAsia"/>
          <w:kern w:val="0"/>
          <w:sz w:val="32"/>
          <w:szCs w:val="32"/>
        </w:rPr>
        <w:t>语言程序开发环境的使用</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w:t>
      </w:r>
      <w:r w:rsidRPr="00EE291C">
        <w:rPr>
          <w:rFonts w:ascii="仿宋_GB2312" w:eastAsia="仿宋_GB2312" w:hAnsi="宋体" w:cs="宋体"/>
          <w:kern w:val="0"/>
          <w:sz w:val="32"/>
          <w:szCs w:val="32"/>
        </w:rPr>
        <w:t>C</w:t>
      </w:r>
      <w:r w:rsidRPr="00EE291C">
        <w:rPr>
          <w:rFonts w:ascii="仿宋_GB2312" w:eastAsia="仿宋_GB2312" w:hAnsi="宋体" w:cs="宋体" w:hint="eastAsia"/>
          <w:kern w:val="0"/>
          <w:sz w:val="32"/>
          <w:szCs w:val="32"/>
        </w:rPr>
        <w:t>语言的基本语法与简单程序设计，包括基本数据类型、运算符与表达式；数据的输入与输出；基本程序流程控制语句；函数、编译预处理与存储属性</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四、指针及其应用</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五、高级数据结构及其应用，包括数组、字符串、结构、联合、位域、枚举和文件，位运算，链表</w:t>
      </w:r>
    </w:p>
    <w:p w:rsidR="00EE291C" w:rsidRPr="00EE291C" w:rsidRDefault="00EE291C" w:rsidP="00EE291C">
      <w:pPr>
        <w:widowControl/>
        <w:ind w:firstLineChars="196" w:firstLine="630"/>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第三部分</w:t>
      </w:r>
      <w:r w:rsidR="003B5E59">
        <w:rPr>
          <w:rFonts w:ascii="仿宋_GB2312" w:eastAsia="仿宋_GB2312" w:hAnsi="宋体" w:cs="宋体" w:hint="eastAsia"/>
          <w:b/>
          <w:kern w:val="0"/>
          <w:sz w:val="32"/>
          <w:szCs w:val="32"/>
        </w:rPr>
        <w:t xml:space="preserve">  </w:t>
      </w:r>
      <w:r w:rsidRPr="00EE291C">
        <w:rPr>
          <w:rFonts w:ascii="仿宋_GB2312" w:eastAsia="仿宋_GB2312" w:hAnsi="宋体" w:cs="宋体" w:hint="eastAsia"/>
          <w:b/>
          <w:kern w:val="0"/>
          <w:sz w:val="32"/>
          <w:szCs w:val="32"/>
        </w:rPr>
        <w:t>计算机理论</w:t>
      </w:r>
    </w:p>
    <w:p w:rsidR="00EE291C" w:rsidRPr="00EE291C" w:rsidRDefault="00EE291C" w:rsidP="00EE291C">
      <w:pPr>
        <w:widowControl/>
        <w:ind w:firstLineChars="196" w:firstLine="630"/>
        <w:jc w:val="left"/>
        <w:rPr>
          <w:rFonts w:ascii="仿宋_GB2312" w:eastAsia="仿宋_GB2312" w:hAnsi="宋体" w:cs="宋体"/>
          <w:kern w:val="0"/>
          <w:sz w:val="32"/>
          <w:szCs w:val="32"/>
        </w:rPr>
      </w:pPr>
      <w:r w:rsidRPr="00EE291C">
        <w:rPr>
          <w:rFonts w:ascii="仿宋_GB2312" w:eastAsia="仿宋_GB2312" w:hAnsi="宋体" w:cs="宋体" w:hint="eastAsia"/>
          <w:b/>
          <w:kern w:val="0"/>
          <w:sz w:val="32"/>
          <w:szCs w:val="32"/>
        </w:rPr>
        <w:t>第一章关系数据库理论</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一、数据库、数据库技术、数据库系统、数据库管理系统的概念；数据库系统的体系结构</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二、数据模型与数据视图</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三、关系代数、关系演算及关系模型</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四、结构化查询语言</w:t>
      </w:r>
      <w:r w:rsidRPr="00EE291C">
        <w:rPr>
          <w:rFonts w:ascii="仿宋_GB2312" w:eastAsia="仿宋_GB2312" w:hAnsi="宋体" w:cs="宋体"/>
          <w:kern w:val="0"/>
          <w:sz w:val="32"/>
          <w:szCs w:val="32"/>
        </w:rPr>
        <w:t>SQL</w:t>
      </w:r>
    </w:p>
    <w:p w:rsidR="00EE291C" w:rsidRPr="00EE291C" w:rsidRDefault="00EE291C" w:rsidP="00EE291C">
      <w:pPr>
        <w:widowControl/>
        <w:ind w:leftChars="343" w:left="1360"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lastRenderedPageBreak/>
        <w:t>五、数据库的完整性与安全性，事务管理、并发控制、故障恢复，数据库的备份与恢复</w:t>
      </w:r>
    </w:p>
    <w:p w:rsidR="00EE291C" w:rsidRPr="00EE291C" w:rsidRDefault="00EE291C" w:rsidP="00EE291C">
      <w:pPr>
        <w:widowControl/>
        <w:ind w:firstLineChars="250" w:firstLine="80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六、数据库的设计，数据依赖的概念及关系模式的规范化理论</w:t>
      </w:r>
    </w:p>
    <w:p w:rsidR="00EE291C" w:rsidRPr="00EE291C" w:rsidRDefault="00EE291C" w:rsidP="00EE291C">
      <w:pPr>
        <w:widowControl/>
        <w:ind w:leftChars="343" w:left="1200" w:hangingChars="150" w:hanging="48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七、数据库应用开发工具，常见数据库系统产品的名称、特点，</w:t>
      </w:r>
      <w:r w:rsidRPr="00EE291C">
        <w:rPr>
          <w:rFonts w:ascii="仿宋_GB2312" w:eastAsia="仿宋_GB2312" w:hAnsi="宋体" w:cs="宋体"/>
          <w:kern w:val="0"/>
          <w:sz w:val="32"/>
          <w:szCs w:val="32"/>
        </w:rPr>
        <w:t>Microsoft SQL Server</w:t>
      </w:r>
      <w:r w:rsidRPr="00EE291C">
        <w:rPr>
          <w:rFonts w:ascii="仿宋_GB2312" w:eastAsia="仿宋_GB2312" w:hAnsi="宋体" w:cs="宋体" w:hint="eastAsia"/>
          <w:kern w:val="0"/>
          <w:sz w:val="32"/>
          <w:szCs w:val="32"/>
        </w:rPr>
        <w:t>数据库的使用</w:t>
      </w:r>
    </w:p>
    <w:p w:rsidR="00EE291C" w:rsidRPr="00EE291C" w:rsidRDefault="00EE291C" w:rsidP="00EE291C">
      <w:pPr>
        <w:widowControl/>
        <w:ind w:firstLineChars="196" w:firstLine="630"/>
        <w:jc w:val="left"/>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第二章网络技术基础</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一、计算机网络的基本概念；计算机网络的功能、应用、拓扑结构及分类；网络的层次体系结构和网络协议；网络标准化</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二、物理层，数据通信的理论基础，物理传输媒体、编码与传输技术及传输系统</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三、数据链路层，差错检测与校正，数据链路层协议</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四、局域网，多路访问协议及</w:t>
      </w:r>
      <w:r w:rsidRPr="00EE291C">
        <w:rPr>
          <w:rFonts w:ascii="仿宋_GB2312" w:eastAsia="仿宋_GB2312" w:hAnsi="宋体" w:cs="宋体"/>
          <w:kern w:val="0"/>
          <w:sz w:val="32"/>
          <w:szCs w:val="32"/>
        </w:rPr>
        <w:t>IEEE802</w:t>
      </w:r>
      <w:r w:rsidRPr="00EE291C">
        <w:rPr>
          <w:rFonts w:ascii="仿宋_GB2312" w:eastAsia="仿宋_GB2312" w:hAnsi="宋体" w:cs="宋体" w:hint="eastAsia"/>
          <w:kern w:val="0"/>
          <w:sz w:val="32"/>
          <w:szCs w:val="32"/>
        </w:rPr>
        <w:t>局域网标准族</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五、网络层，数据交换方式，路由选择与拥塞控制算法，常见高速网络技术网络层协议</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六、网络互联的概念，网桥、路由器与路由协议</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七、传输层与应用层的功能、服务与协议</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八、网络安全与网络管理，数据加密技术、认证技术、防火墙技术、常见网络管理协议</w:t>
      </w:r>
    </w:p>
    <w:p w:rsidR="00EE291C" w:rsidRPr="00EE291C" w:rsidRDefault="00EE291C" w:rsidP="00EE291C">
      <w:pPr>
        <w:widowControl/>
        <w:ind w:leftChars="267" w:left="1201" w:hangingChars="200" w:hanging="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lastRenderedPageBreak/>
        <w:t>九、</w:t>
      </w:r>
      <w:r w:rsidRPr="00EE291C">
        <w:rPr>
          <w:rFonts w:ascii="仿宋_GB2312" w:eastAsia="仿宋_GB2312" w:hAnsi="宋体" w:cs="宋体"/>
          <w:kern w:val="0"/>
          <w:sz w:val="32"/>
          <w:szCs w:val="32"/>
        </w:rPr>
        <w:t>Internet</w:t>
      </w:r>
      <w:r w:rsidRPr="00EE291C">
        <w:rPr>
          <w:rFonts w:ascii="仿宋_GB2312" w:eastAsia="仿宋_GB2312" w:hAnsi="宋体" w:cs="宋体" w:hint="eastAsia"/>
          <w:kern w:val="0"/>
          <w:sz w:val="32"/>
          <w:szCs w:val="32"/>
        </w:rPr>
        <w:t>原理与接入技术，</w:t>
      </w:r>
      <w:r w:rsidRPr="00EE291C">
        <w:rPr>
          <w:rFonts w:ascii="仿宋_GB2312" w:eastAsia="仿宋_GB2312" w:hAnsi="宋体" w:cs="宋体"/>
          <w:kern w:val="0"/>
          <w:sz w:val="32"/>
          <w:szCs w:val="32"/>
        </w:rPr>
        <w:t>TCP/IP</w:t>
      </w:r>
      <w:r w:rsidRPr="00EE291C">
        <w:rPr>
          <w:rFonts w:ascii="仿宋_GB2312" w:eastAsia="仿宋_GB2312" w:hAnsi="宋体" w:cs="宋体" w:hint="eastAsia"/>
          <w:kern w:val="0"/>
          <w:sz w:val="32"/>
          <w:szCs w:val="32"/>
        </w:rPr>
        <w:t>协议族，</w:t>
      </w:r>
      <w:r w:rsidRPr="00EE291C">
        <w:rPr>
          <w:rFonts w:ascii="仿宋_GB2312" w:eastAsia="仿宋_GB2312" w:hAnsi="宋体" w:cs="宋体"/>
          <w:kern w:val="0"/>
          <w:sz w:val="32"/>
          <w:szCs w:val="32"/>
        </w:rPr>
        <w:t>DNS</w:t>
      </w:r>
      <w:r w:rsidRPr="00EE291C">
        <w:rPr>
          <w:rFonts w:ascii="仿宋_GB2312" w:eastAsia="仿宋_GB2312" w:hAnsi="宋体" w:cs="宋体" w:hint="eastAsia"/>
          <w:kern w:val="0"/>
          <w:sz w:val="32"/>
          <w:szCs w:val="32"/>
        </w:rPr>
        <w:t>域名系统，</w:t>
      </w:r>
      <w:r w:rsidRPr="00EE291C">
        <w:rPr>
          <w:rFonts w:ascii="仿宋_GB2312" w:eastAsia="仿宋_GB2312" w:hAnsi="宋体" w:cs="宋体"/>
          <w:kern w:val="0"/>
          <w:sz w:val="32"/>
          <w:szCs w:val="32"/>
        </w:rPr>
        <w:t>WWW</w:t>
      </w:r>
      <w:r w:rsidRPr="00EE291C">
        <w:rPr>
          <w:rFonts w:ascii="仿宋_GB2312" w:eastAsia="仿宋_GB2312" w:hAnsi="宋体" w:cs="宋体" w:hint="eastAsia"/>
          <w:kern w:val="0"/>
          <w:sz w:val="32"/>
          <w:szCs w:val="32"/>
        </w:rPr>
        <w:t>技术；电子商务的概念、体系结构与技术；</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十、局域网的组网技术；本地局域网的管理和维护。</w:t>
      </w:r>
    </w:p>
    <w:p w:rsidR="00EE291C" w:rsidRPr="00EE291C" w:rsidRDefault="00EE291C" w:rsidP="00EE291C">
      <w:pPr>
        <w:widowControl/>
        <w:ind w:firstLineChars="196" w:firstLine="630"/>
        <w:jc w:val="left"/>
        <w:rPr>
          <w:rFonts w:ascii="仿宋_GB2312" w:eastAsia="仿宋_GB2312" w:hAnsi="宋体" w:cs="宋体"/>
          <w:b/>
          <w:kern w:val="0"/>
          <w:sz w:val="32"/>
          <w:szCs w:val="32"/>
        </w:rPr>
      </w:pPr>
      <w:r w:rsidRPr="00EE291C">
        <w:rPr>
          <w:rFonts w:ascii="仿宋_GB2312" w:eastAsia="仿宋_GB2312" w:hAnsi="宋体" w:cs="宋体" w:hint="eastAsia"/>
          <w:b/>
          <w:kern w:val="0"/>
          <w:sz w:val="32"/>
          <w:szCs w:val="32"/>
        </w:rPr>
        <w:t>第三章软件工程基础</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一、软件工程的基本概念与常用术语；软件生命周期</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二、软件开发模型</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三、软件度量，软件质量</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四、软件开发过程的管理</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五、软件需求分析</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六、软件测试与软件维护</w:t>
      </w:r>
    </w:p>
    <w:p w:rsidR="00C91A5F" w:rsidRPr="00EE291C" w:rsidRDefault="00C91A5F" w:rsidP="00A036D3">
      <w:pPr>
        <w:spacing w:line="640" w:lineRule="exact"/>
        <w:ind w:firstLineChars="200" w:firstLine="643"/>
        <w:rPr>
          <w:rFonts w:ascii="仿宋_GB2312" w:eastAsia="仿宋_GB2312" w:hAnsi="仿宋_GB2312" w:cs="仿宋_GB2312"/>
          <w:b/>
          <w:color w:val="000000"/>
          <w:sz w:val="32"/>
          <w:szCs w:val="32"/>
        </w:rPr>
      </w:pPr>
    </w:p>
    <w:p w:rsidR="00EE291C" w:rsidRDefault="00EE291C" w:rsidP="00A036D3">
      <w:pPr>
        <w:spacing w:line="6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三、法律类</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t>第一部分</w:t>
      </w:r>
      <w:r w:rsidR="003B5E59">
        <w:rPr>
          <w:rFonts w:ascii="仿宋_GB2312" w:eastAsia="仿宋_GB2312" w:hAnsi="宋体" w:cs="宋体" w:hint="eastAsia"/>
          <w:b/>
          <w:kern w:val="0"/>
          <w:sz w:val="32"/>
          <w:szCs w:val="32"/>
        </w:rPr>
        <w:t xml:space="preserve">  </w:t>
      </w:r>
      <w:r w:rsidRPr="00247261">
        <w:rPr>
          <w:rFonts w:ascii="仿宋_GB2312" w:eastAsia="仿宋_GB2312" w:hAnsi="宋体" w:cs="宋体" w:hint="eastAsia"/>
          <w:b/>
          <w:kern w:val="0"/>
          <w:sz w:val="32"/>
          <w:szCs w:val="32"/>
        </w:rPr>
        <w:t>《法理学》</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第一章　法的概念、体系和要素</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一、法的定义、特征和本质</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二、法律部门与法律体系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三、法律规则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四、法律原则与法律概念</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第二章　法的渊源、分类与效力</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一、法的渊源和分类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二、法律效力的层次和范围</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lastRenderedPageBreak/>
        <w:t>三、法的效力冲突与解决</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第三章　权利与义务</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一、权利与义务的概念和分类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二、权利与义务的关系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三、人权</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第四章 法律行为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一、法律行为的概念</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二、法律行为的结构</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三、法律行为的分类</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第五章　法律责任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一、法律责任的概念与种类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二、归责与免责</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三、法律制裁</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第六章　法律关系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一、法律关系的概念和种类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二、法律关系的主体与客体</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三、法律关系的形成、变更与消灭</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第七章　法的运行</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一、法的制定</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二、法的实施</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三、法律程序</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第八章 法的价值</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lastRenderedPageBreak/>
        <w:t>一、法的价值的概念</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二、法的基本价值</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第九章 中国特色社会主义法治理论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一、中国特色社会主义法治理论的基础与意义</w:t>
      </w:r>
    </w:p>
    <w:p w:rsidR="00EE291C" w:rsidRPr="00EE291C" w:rsidRDefault="00EE291C" w:rsidP="00EE291C">
      <w:pPr>
        <w:ind w:firstLineChars="200" w:firstLine="640"/>
        <w:rPr>
          <w:rFonts w:ascii="仿宋_GB2312" w:eastAsia="仿宋_GB2312"/>
          <w:b/>
          <w:bCs/>
          <w:sz w:val="32"/>
          <w:szCs w:val="32"/>
        </w:rPr>
      </w:pPr>
      <w:r w:rsidRPr="00EE291C">
        <w:rPr>
          <w:rFonts w:ascii="仿宋_GB2312" w:eastAsia="仿宋_GB2312" w:hint="eastAsia"/>
          <w:sz w:val="32"/>
          <w:szCs w:val="32"/>
        </w:rPr>
        <w:t>二、全面推进依法治国、完善中国特色社会主义法治体系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三、全面推进法治政府建设、深入推进依法行政</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四、全面推进公正司法建设、提高司法公信力</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五、全面推进法治社会建设、提高全民守法水平</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t>第二部分  《宪法学》</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第一章　宪法基本理论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一、宪法的概念、本质和分类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二、宪法的基本原则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三、宪法规范与宪法关系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四、宪法的价值与作用</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五、宪法的历史发展</w:t>
      </w:r>
    </w:p>
    <w:p w:rsidR="00EE291C" w:rsidRPr="00EE291C" w:rsidRDefault="00EE291C" w:rsidP="00EE291C">
      <w:pPr>
        <w:ind w:firstLineChars="196" w:firstLine="630"/>
        <w:rPr>
          <w:rFonts w:ascii="仿宋_GB2312" w:eastAsia="仿宋_GB2312"/>
          <w:b/>
          <w:bCs/>
          <w:sz w:val="32"/>
          <w:szCs w:val="32"/>
        </w:rPr>
      </w:pPr>
      <w:r w:rsidRPr="00EE291C">
        <w:rPr>
          <w:rFonts w:ascii="仿宋_GB2312" w:eastAsia="仿宋_GB2312" w:hint="eastAsia"/>
          <w:b/>
          <w:bCs/>
          <w:sz w:val="32"/>
          <w:szCs w:val="32"/>
        </w:rPr>
        <w:t>第二章　国家的性质与国家形式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一、国家性质</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二、政权组织形式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三、国家结构形式</w:t>
      </w:r>
    </w:p>
    <w:p w:rsidR="00EE291C" w:rsidRPr="00EE291C" w:rsidRDefault="00EE291C" w:rsidP="00EE291C">
      <w:pPr>
        <w:ind w:firstLineChars="147" w:firstLine="472"/>
        <w:rPr>
          <w:rFonts w:ascii="仿宋_GB2312" w:eastAsia="仿宋_GB2312"/>
          <w:b/>
          <w:sz w:val="32"/>
          <w:szCs w:val="32"/>
        </w:rPr>
      </w:pPr>
      <w:r w:rsidRPr="00EE291C">
        <w:rPr>
          <w:rFonts w:ascii="仿宋_GB2312" w:eastAsia="仿宋_GB2312" w:hint="eastAsia"/>
          <w:b/>
          <w:sz w:val="32"/>
          <w:szCs w:val="32"/>
        </w:rPr>
        <w:t>第三章</w:t>
      </w:r>
      <w:r>
        <w:rPr>
          <w:rFonts w:ascii="仿宋_GB2312" w:eastAsia="仿宋_GB2312" w:hint="eastAsia"/>
          <w:b/>
          <w:sz w:val="32"/>
          <w:szCs w:val="32"/>
        </w:rPr>
        <w:t xml:space="preserve">   </w:t>
      </w:r>
      <w:r w:rsidRPr="00EE291C">
        <w:rPr>
          <w:rFonts w:ascii="仿宋_GB2312" w:eastAsia="仿宋_GB2312" w:hint="eastAsia"/>
          <w:b/>
          <w:sz w:val="32"/>
          <w:szCs w:val="32"/>
        </w:rPr>
        <w:t>国家基本制度</w:t>
      </w:r>
    </w:p>
    <w:p w:rsidR="00EE291C" w:rsidRPr="00EE291C" w:rsidRDefault="00EE291C" w:rsidP="00EE291C">
      <w:pPr>
        <w:ind w:firstLineChars="200" w:firstLine="640"/>
        <w:rPr>
          <w:rFonts w:ascii="仿宋_GB2312" w:eastAsia="仿宋_GB2312"/>
          <w:bCs/>
          <w:sz w:val="32"/>
          <w:szCs w:val="32"/>
        </w:rPr>
      </w:pPr>
      <w:r w:rsidRPr="00EE291C">
        <w:rPr>
          <w:rFonts w:ascii="仿宋_GB2312" w:eastAsia="仿宋_GB2312" w:hint="eastAsia"/>
          <w:bCs/>
          <w:sz w:val="32"/>
          <w:szCs w:val="32"/>
        </w:rPr>
        <w:t>一、国家基本经济制度</w:t>
      </w:r>
    </w:p>
    <w:p w:rsidR="00EE291C" w:rsidRPr="00EE291C" w:rsidRDefault="00EE291C" w:rsidP="00EE291C">
      <w:pPr>
        <w:ind w:firstLineChars="200" w:firstLine="640"/>
        <w:rPr>
          <w:rFonts w:ascii="仿宋_GB2312" w:eastAsia="仿宋_GB2312"/>
          <w:bCs/>
          <w:sz w:val="32"/>
          <w:szCs w:val="32"/>
        </w:rPr>
      </w:pPr>
      <w:r w:rsidRPr="00EE291C">
        <w:rPr>
          <w:rFonts w:ascii="仿宋_GB2312" w:eastAsia="仿宋_GB2312" w:hint="eastAsia"/>
          <w:bCs/>
          <w:sz w:val="32"/>
          <w:szCs w:val="32"/>
        </w:rPr>
        <w:lastRenderedPageBreak/>
        <w:t>二、政治制度</w:t>
      </w:r>
    </w:p>
    <w:p w:rsidR="00EE291C" w:rsidRPr="00EE291C" w:rsidRDefault="00EE291C" w:rsidP="00EE291C">
      <w:pPr>
        <w:ind w:firstLineChars="200" w:firstLine="640"/>
        <w:rPr>
          <w:rFonts w:ascii="仿宋_GB2312" w:eastAsia="仿宋_GB2312"/>
          <w:bCs/>
          <w:sz w:val="32"/>
          <w:szCs w:val="32"/>
        </w:rPr>
      </w:pPr>
      <w:r w:rsidRPr="00EE291C">
        <w:rPr>
          <w:rFonts w:ascii="仿宋_GB2312" w:eastAsia="仿宋_GB2312" w:hint="eastAsia"/>
          <w:bCs/>
          <w:sz w:val="32"/>
          <w:szCs w:val="32"/>
        </w:rPr>
        <w:t>三、文化制度</w:t>
      </w:r>
    </w:p>
    <w:p w:rsidR="00EE291C" w:rsidRPr="00EE291C" w:rsidRDefault="00EE291C" w:rsidP="00EE291C">
      <w:pPr>
        <w:ind w:firstLineChars="200" w:firstLine="640"/>
        <w:rPr>
          <w:rFonts w:ascii="仿宋_GB2312" w:eastAsia="仿宋_GB2312"/>
          <w:bCs/>
          <w:sz w:val="32"/>
          <w:szCs w:val="32"/>
        </w:rPr>
      </w:pPr>
      <w:r w:rsidRPr="00EE291C">
        <w:rPr>
          <w:rFonts w:ascii="仿宋_GB2312" w:eastAsia="仿宋_GB2312" w:hint="eastAsia"/>
          <w:bCs/>
          <w:sz w:val="32"/>
          <w:szCs w:val="32"/>
        </w:rPr>
        <w:t>四、社会制度</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第四章　国家机构</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一、国家机构的概念、本质和类型</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二、全国人民代表大会</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三、中华人民共和国主席</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四、国务院</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五、中央军事委员会</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六、地方各级人民代表大会和地方各级人民政府</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七、民族自治地方的自治机关</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八、监察委员会</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九、人民法院和人民检察院</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第五章　公民的基本权利和义务</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一、公民基本权利与义务的概念和特点</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二、公民权利与国家权力</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三、公民的基本权利</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四、公民的基本义务</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第六章　宪法实施的监督</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一、宪法实施</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二、宪法监督</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三、我国的宪法监督制度</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lastRenderedPageBreak/>
        <w:t>第三部分  《行政法学》</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第一章　行政法概述</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一、行政法的概念与特征</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二、行政法的渊源</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三、行政法律关系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四、行政法的基本原则</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第二章　行政法的主体</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一、行政主体与行政组织法</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二、公务员与公务员法</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三、行政相对人</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第三章　行政行为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一、行政行为的概念、特征与分类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二、行政行为的内容与效力</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三、行政行为的成立要件与合法要件</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四、行政行为的无效、撤销、变更与废止</w:t>
      </w:r>
    </w:p>
    <w:p w:rsidR="00EE291C" w:rsidRPr="00EE291C" w:rsidRDefault="00EE291C" w:rsidP="00EE291C">
      <w:pPr>
        <w:ind w:leftChars="257" w:left="1154" w:hangingChars="192" w:hanging="614"/>
        <w:rPr>
          <w:rFonts w:ascii="仿宋_GB2312" w:eastAsia="仿宋_GB2312"/>
          <w:sz w:val="32"/>
          <w:szCs w:val="32"/>
        </w:rPr>
      </w:pPr>
      <w:r w:rsidRPr="00EE291C">
        <w:rPr>
          <w:rFonts w:ascii="仿宋_GB2312" w:eastAsia="仿宋_GB2312" w:hint="eastAsia"/>
          <w:sz w:val="32"/>
          <w:szCs w:val="32"/>
        </w:rPr>
        <w:t>五、几类主要的行政行为：行政征收、行政许可、行政确认、行政给付、行政处罚、行政强制、行政裁决、行政应急、行政协议。</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第四章　行政程序法</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一、行政程序的概念和种类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二、行政程序法的基本原则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三、行政程序法的主要制度</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lastRenderedPageBreak/>
        <w:t>四、政府信息公开制度</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第五章　行政复议</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一、行政复议的特征与基本原则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二、行政复议的范围和管辖</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三、行政复议参加人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四、行政复议的程序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五、行政复议的执行</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六、行政复议与行政诉讼的关系</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第六章　行政赔偿与行政补偿</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一、行政赔偿与行政补偿之异同</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二、行政赔偿责任的构成与赔偿范围</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三、行政赔偿请求人和赔偿义务机关</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四、行政赔偿程序、方式和计算标准</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t>第四部分</w:t>
      </w:r>
      <w:r w:rsidR="003B5E59">
        <w:rPr>
          <w:rFonts w:ascii="仿宋_GB2312" w:eastAsia="仿宋_GB2312" w:hAnsi="宋体" w:cs="宋体" w:hint="eastAsia"/>
          <w:b/>
          <w:kern w:val="0"/>
          <w:sz w:val="32"/>
          <w:szCs w:val="32"/>
        </w:rPr>
        <w:t xml:space="preserve"> </w:t>
      </w:r>
      <w:r w:rsidRPr="00247261">
        <w:rPr>
          <w:rFonts w:ascii="仿宋_GB2312" w:eastAsia="仿宋_GB2312" w:hAnsi="宋体" w:cs="宋体" w:hint="eastAsia"/>
          <w:b/>
          <w:kern w:val="0"/>
          <w:sz w:val="32"/>
          <w:szCs w:val="32"/>
        </w:rPr>
        <w:t>《行政诉讼法学》</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第一章　行政诉讼法概述</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一、行政诉讼的概念和特性</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二、行政诉讼法的立法目的和重要作用</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三、行政诉讼法的基本原则</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第二章　行政诉讼的受案范围</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一、行政诉讼的具体受案范围</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二、行政诉讼受案范围的排除</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第三章　行政诉讼的管辖</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lastRenderedPageBreak/>
        <w:t>一、级别管辖</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二、地域管辖</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第四章　行政诉讼参加人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一、原告及原告资格的确认</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二、被告及被告资格的确认</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三、行政诉讼第三人</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第五章　行政诉讼证据</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一、行政诉讼的法定证据种类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二、行政诉讼的举证责任和证据规则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三、证据的调取、补充和审核认定</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第六章　行政诉讼的程序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一、起诉与受理</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二、一审、二审程序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三、审判监督程序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四、执行程序</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第七章　行政诉讼判决、裁定和决定</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一、行政诉讼的判决</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二、行政诉讼的裁定</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三、行政诉讼的决定</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t>第五部分</w:t>
      </w:r>
      <w:r w:rsidR="003B5E59">
        <w:rPr>
          <w:rFonts w:ascii="仿宋_GB2312" w:eastAsia="仿宋_GB2312" w:hAnsi="宋体" w:cs="宋体" w:hint="eastAsia"/>
          <w:b/>
          <w:kern w:val="0"/>
          <w:sz w:val="32"/>
          <w:szCs w:val="32"/>
        </w:rPr>
        <w:t xml:space="preserve">  </w:t>
      </w:r>
      <w:r w:rsidRPr="00247261">
        <w:rPr>
          <w:rFonts w:ascii="仿宋_GB2312" w:eastAsia="仿宋_GB2312" w:hAnsi="宋体" w:cs="宋体" w:hint="eastAsia"/>
          <w:b/>
          <w:kern w:val="0"/>
          <w:sz w:val="32"/>
          <w:szCs w:val="32"/>
        </w:rPr>
        <w:t>《民法学》</w:t>
      </w:r>
    </w:p>
    <w:p w:rsidR="00EE291C" w:rsidRPr="00EE291C" w:rsidRDefault="00EE291C" w:rsidP="00EE291C">
      <w:pPr>
        <w:ind w:firstLineChars="196" w:firstLine="630"/>
        <w:rPr>
          <w:rFonts w:ascii="仿宋_GB2312" w:eastAsia="仿宋_GB2312"/>
          <w:b/>
          <w:sz w:val="32"/>
          <w:szCs w:val="32"/>
        </w:rPr>
      </w:pPr>
      <w:r w:rsidRPr="00EE291C">
        <w:rPr>
          <w:rFonts w:ascii="仿宋_GB2312" w:eastAsia="仿宋_GB2312" w:hint="eastAsia"/>
          <w:b/>
          <w:sz w:val="32"/>
          <w:szCs w:val="32"/>
        </w:rPr>
        <w:t xml:space="preserve">第一章 </w:t>
      </w:r>
      <w:r>
        <w:rPr>
          <w:rFonts w:ascii="仿宋_GB2312" w:eastAsia="仿宋_GB2312" w:hint="eastAsia"/>
          <w:b/>
          <w:sz w:val="32"/>
          <w:szCs w:val="32"/>
        </w:rPr>
        <w:t xml:space="preserve"> </w:t>
      </w:r>
      <w:r w:rsidRPr="00EE291C">
        <w:rPr>
          <w:rFonts w:ascii="仿宋_GB2312" w:eastAsia="仿宋_GB2312" w:hint="eastAsia"/>
          <w:b/>
          <w:sz w:val="32"/>
          <w:szCs w:val="32"/>
        </w:rPr>
        <w:t>民法总论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一、民法的基本原则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lastRenderedPageBreak/>
        <w:t>二、民事权利、义务与责任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三、民事权利能力与行为能力</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四、民事主体：自然人、法人与非法人组织</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五、民事法律行为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六、意思表示</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七、代理</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八、民事责任</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九、诉讼时效</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第二章 物权法</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一、物权的一般原理</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二、占有</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三、所有权</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四、共有</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五、用益物权</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第三章 担保法</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一、担保制度原理</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二、抵押权</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三、质押权</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四、留置权</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五、保证合同</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六、定金</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第四章 债法总则与法定之债</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lastRenderedPageBreak/>
        <w:t>一、债之原理</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二、不当得利</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三、无因管理</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第五章 侵权责任法</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一、侵权责任的原理</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二、归责原则与免责事由</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三、共同侵权行为</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四、人身权及其侵权损害赔偿</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五、关于责任主体的特殊规定</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六、产品责任与加害给付</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七、医疗损害责任</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八、环境污染责任</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九、高度危险责任</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十、 饲养动物损害责任</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十一、物件损害责任</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第六章 合同法</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一、合同的原理及构成</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二、合同的成立与生效</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三、合同的履行</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四、合同的变更和解除</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五、缔约过失与违约责任</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六、几种主要合同：买卖合同、赠与合同、借贷合同、</w:t>
      </w:r>
      <w:r w:rsidRPr="00EE291C">
        <w:rPr>
          <w:rFonts w:ascii="仿宋_GB2312" w:eastAsia="仿宋_GB2312" w:hint="eastAsia"/>
          <w:sz w:val="32"/>
          <w:szCs w:val="32"/>
        </w:rPr>
        <w:lastRenderedPageBreak/>
        <w:t>融资租赁合同、承揽合同、运输合同、保管合同、委托合同</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第七章 婚姻继承法</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一、结婚、婚姻效力及离婚</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二、夫妻财产关系</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三、继承原理</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四、继承方式与遗产分配</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第八章 知识产权法</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一、著作权与邻接权</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二、商标专用权</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三、专利权</w:t>
      </w:r>
    </w:p>
    <w:p w:rsidR="00EE291C" w:rsidRPr="00EE291C" w:rsidRDefault="00EE291C" w:rsidP="0041319F">
      <w:pPr>
        <w:ind w:firstLineChars="200" w:firstLine="640"/>
        <w:rPr>
          <w:rFonts w:ascii="仿宋_GB2312" w:eastAsia="仿宋_GB2312"/>
          <w:sz w:val="32"/>
          <w:szCs w:val="32"/>
        </w:rPr>
      </w:pPr>
      <w:r w:rsidRPr="00EE291C">
        <w:rPr>
          <w:rFonts w:ascii="仿宋_GB2312" w:eastAsia="仿宋_GB2312" w:hint="eastAsia"/>
          <w:sz w:val="32"/>
          <w:szCs w:val="32"/>
        </w:rPr>
        <w:t>四、知识产权侵权及救济</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t>第六部分《刑法学》</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第一章　刑法概述</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一、刑法的性质和任务</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二、刑法的基本原则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三、刑法的效力范围</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第二章　犯罪与犯罪构成</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一、犯罪的概念与犯罪构成</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二、犯罪客体</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三、犯罪客观方面</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四、犯罪主体</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五、犯罪主观方面</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lastRenderedPageBreak/>
        <w:t>第三章　正当防卫与紧急避险</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第四章　犯罪停止形态</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一、犯罪既遂</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二、犯罪预备</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三、犯罪未遂</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四、犯罪中止</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第五章　共同犯罪形态</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一、共同犯罪的形式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二、共同犯罪人的种类及刑事责任</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第六章　刑罚</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一、刑罚的目的和刑罚的体系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二、刑罚的种类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三、刑罚裁量情节和刑罚裁量制度</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四、刑罚执行</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五、刑罚的消灭</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第七章　重点掌握的罪名</w:t>
      </w:r>
    </w:p>
    <w:p w:rsidR="00EE291C" w:rsidRPr="00EE291C" w:rsidRDefault="00EE291C" w:rsidP="00EE291C">
      <w:pPr>
        <w:pStyle w:val="ad"/>
        <w:rPr>
          <w:rFonts w:ascii="仿宋_GB2312" w:eastAsia="仿宋_GB2312"/>
          <w:sz w:val="32"/>
          <w:szCs w:val="32"/>
        </w:rPr>
      </w:pPr>
      <w:r w:rsidRPr="00EE291C">
        <w:rPr>
          <w:rFonts w:ascii="仿宋_GB2312" w:eastAsia="仿宋_GB2312" w:hint="eastAsia"/>
          <w:sz w:val="32"/>
          <w:szCs w:val="32"/>
        </w:rPr>
        <w:t>重大责任事故罪，重大劳动安全事故罪，教育设施重大安全事故罪，为亲友非法牟利罪，签订、履行合同失职被骗罪，国有公司、企业、事业单位人员失职罪，国有公司、企业、事业单位人员滥用职权罪，刑讯逼供罪，非法拘禁罪，绑架罪，诬告陷害罪，非法搜查罪，暴力取证罪，虐待被监管人罪，侵犯公民个人信息罪，报复陷害罪，抢劫罪，抢夺罪，</w:t>
      </w:r>
      <w:r w:rsidRPr="00EE291C">
        <w:rPr>
          <w:rFonts w:ascii="仿宋_GB2312" w:eastAsia="仿宋_GB2312" w:hint="eastAsia"/>
          <w:sz w:val="32"/>
          <w:szCs w:val="32"/>
        </w:rPr>
        <w:lastRenderedPageBreak/>
        <w:t>诈骗罪，盗窃罪，拒不支付劳动报酬罪，职务侵占罪，贪污罪，挪用公款罪，受贿罪，利用影响力受贿罪，单位受贿罪，行贿罪，对单位行贿罪，对有影响力的人行贿罪，私分国有资产罪，私分罚没财物罪，巨额财产来源不明罪，徇私枉法罪，玩忽职守罪，故意泄露国家秘密罪。</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t>第七部分《刑事诉讼法学》</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第一章　刑事诉讼法概念</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一、刑事诉讼法的目的和任务</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二、刑事诉讼法的基本原则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三、刑事诉讼中的专门机关与诉讼参与人</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第二章　刑事诉讼的管辖</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一、立案管辖</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二、审判管辖</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第三章　刑事诉讼证据</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一、证据的特征与种类</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二、证据制度的基本原则</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三、证明对象、责任与要求</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四、证据的搜集与运用</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t>第四章　强制措施</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一、拘传</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二、取保候审和监视居住</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三、拘留和逮捕</w:t>
      </w:r>
    </w:p>
    <w:p w:rsidR="00EE291C" w:rsidRPr="00EE291C" w:rsidRDefault="00EE291C" w:rsidP="0041319F">
      <w:pPr>
        <w:ind w:firstLineChars="196" w:firstLine="630"/>
        <w:rPr>
          <w:rFonts w:ascii="仿宋_GB2312" w:eastAsia="仿宋_GB2312"/>
          <w:b/>
          <w:sz w:val="32"/>
          <w:szCs w:val="32"/>
        </w:rPr>
      </w:pPr>
      <w:r w:rsidRPr="00EE291C">
        <w:rPr>
          <w:rFonts w:ascii="仿宋_GB2312" w:eastAsia="仿宋_GB2312" w:hint="eastAsia"/>
          <w:b/>
          <w:sz w:val="32"/>
          <w:szCs w:val="32"/>
        </w:rPr>
        <w:lastRenderedPageBreak/>
        <w:t>第五章　刑事诉讼阶段</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一、立案</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二、侦查</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三、起诉</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四、审判</w:t>
      </w:r>
    </w:p>
    <w:p w:rsidR="00EE291C" w:rsidRPr="00EE291C" w:rsidRDefault="00EE291C" w:rsidP="00EE291C">
      <w:pPr>
        <w:ind w:firstLineChars="200" w:firstLine="640"/>
        <w:rPr>
          <w:rFonts w:ascii="仿宋_GB2312" w:eastAsia="仿宋_GB2312"/>
          <w:sz w:val="32"/>
          <w:szCs w:val="32"/>
        </w:rPr>
      </w:pPr>
      <w:r w:rsidRPr="00EE291C">
        <w:rPr>
          <w:rFonts w:ascii="仿宋_GB2312" w:eastAsia="仿宋_GB2312" w:hint="eastAsia"/>
          <w:sz w:val="32"/>
          <w:szCs w:val="32"/>
        </w:rPr>
        <w:t>五、执行</w:t>
      </w:r>
    </w:p>
    <w:p w:rsidR="00EE291C" w:rsidRPr="00247261" w:rsidRDefault="00EE291C" w:rsidP="00247261">
      <w:pPr>
        <w:widowControl/>
        <w:ind w:firstLineChars="196" w:firstLine="630"/>
        <w:rPr>
          <w:rFonts w:ascii="仿宋_GB2312" w:eastAsia="仿宋_GB2312" w:hAnsi="宋体" w:cs="宋体"/>
          <w:b/>
          <w:kern w:val="0"/>
          <w:sz w:val="32"/>
          <w:szCs w:val="32"/>
        </w:rPr>
      </w:pPr>
      <w:r w:rsidRPr="00247261">
        <w:rPr>
          <w:rFonts w:ascii="仿宋_GB2312" w:eastAsia="仿宋_GB2312" w:hAnsi="宋体" w:cs="宋体" w:hint="eastAsia"/>
          <w:b/>
          <w:kern w:val="0"/>
          <w:sz w:val="32"/>
          <w:szCs w:val="32"/>
        </w:rPr>
        <w:t>第八部分《经济法学》</w:t>
      </w:r>
    </w:p>
    <w:p w:rsidR="00EE291C" w:rsidRPr="00EE291C" w:rsidRDefault="00EE291C" w:rsidP="0041319F">
      <w:pPr>
        <w:widowControl/>
        <w:ind w:firstLineChars="196" w:firstLine="630"/>
        <w:jc w:val="left"/>
        <w:rPr>
          <w:rFonts w:ascii="仿宋_GB2312" w:eastAsia="仿宋_GB2312" w:hAnsi="宋体" w:cs="宋体"/>
          <w:kern w:val="0"/>
          <w:sz w:val="32"/>
          <w:szCs w:val="32"/>
        </w:rPr>
      </w:pPr>
      <w:r w:rsidRPr="00EE291C">
        <w:rPr>
          <w:rFonts w:ascii="仿宋_GB2312" w:eastAsia="仿宋_GB2312" w:hAnsi="宋体" w:cs="宋体" w:hint="eastAsia"/>
          <w:b/>
          <w:kern w:val="0"/>
          <w:sz w:val="32"/>
          <w:szCs w:val="32"/>
        </w:rPr>
        <w:t>第一章　经济法概述</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一、经济法的调整范围和特征</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二、经济法的地位和体系</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三、经济法的制定和实施</w:t>
      </w:r>
    </w:p>
    <w:p w:rsidR="00EE291C" w:rsidRPr="00EE291C" w:rsidRDefault="00EE291C" w:rsidP="0041319F">
      <w:pPr>
        <w:widowControl/>
        <w:ind w:firstLineChars="196" w:firstLine="630"/>
        <w:jc w:val="left"/>
        <w:rPr>
          <w:rFonts w:ascii="仿宋_GB2312" w:eastAsia="仿宋_GB2312" w:hAnsi="宋体" w:cs="宋体"/>
          <w:kern w:val="0"/>
          <w:sz w:val="32"/>
          <w:szCs w:val="32"/>
        </w:rPr>
      </w:pPr>
      <w:r w:rsidRPr="00EE291C">
        <w:rPr>
          <w:rFonts w:ascii="仿宋_GB2312" w:eastAsia="仿宋_GB2312" w:hAnsi="宋体" w:cs="宋体" w:hint="eastAsia"/>
          <w:b/>
          <w:kern w:val="0"/>
          <w:sz w:val="32"/>
          <w:szCs w:val="32"/>
        </w:rPr>
        <w:t>第二章　经济法主体</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一、经济法主体一般原理</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二、经济管理主体</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三、企业</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四、特殊企业形态</w:t>
      </w:r>
    </w:p>
    <w:p w:rsidR="00EE291C" w:rsidRPr="00EE291C" w:rsidRDefault="00EE291C" w:rsidP="0041319F">
      <w:pPr>
        <w:widowControl/>
        <w:ind w:firstLineChars="196" w:firstLine="630"/>
        <w:jc w:val="left"/>
        <w:rPr>
          <w:rFonts w:ascii="仿宋_GB2312" w:eastAsia="仿宋_GB2312" w:hAnsi="宋体" w:cs="宋体"/>
          <w:kern w:val="0"/>
          <w:sz w:val="32"/>
          <w:szCs w:val="32"/>
        </w:rPr>
      </w:pPr>
      <w:r w:rsidRPr="00EE291C">
        <w:rPr>
          <w:rFonts w:ascii="仿宋_GB2312" w:eastAsia="仿宋_GB2312" w:hAnsi="宋体" w:cs="宋体" w:hint="eastAsia"/>
          <w:b/>
          <w:kern w:val="0"/>
          <w:sz w:val="32"/>
          <w:szCs w:val="32"/>
        </w:rPr>
        <w:t>第三章　市场规制法</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一、竞争法律制度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二、消费者权益保护法律制度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三、产品质量法律制度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四、价格法律制度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五、劳动法律制度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lastRenderedPageBreak/>
        <w:t>六、反垄断法律制度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七、环境保护法律制度</w:t>
      </w:r>
    </w:p>
    <w:p w:rsidR="00EE291C" w:rsidRPr="00EE291C" w:rsidRDefault="00EE291C" w:rsidP="0041319F">
      <w:pPr>
        <w:widowControl/>
        <w:ind w:firstLineChars="196" w:firstLine="630"/>
        <w:jc w:val="left"/>
        <w:rPr>
          <w:rFonts w:ascii="仿宋_GB2312" w:eastAsia="仿宋_GB2312" w:hAnsi="宋体" w:cs="宋体"/>
          <w:kern w:val="0"/>
          <w:sz w:val="32"/>
          <w:szCs w:val="32"/>
        </w:rPr>
      </w:pPr>
      <w:r w:rsidRPr="00EE291C">
        <w:rPr>
          <w:rFonts w:ascii="仿宋_GB2312" w:eastAsia="仿宋_GB2312" w:hAnsi="宋体" w:cs="宋体" w:hint="eastAsia"/>
          <w:b/>
          <w:kern w:val="0"/>
          <w:sz w:val="32"/>
          <w:szCs w:val="32"/>
        </w:rPr>
        <w:t>第四章　宏观调控法</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一、宏观调控法一般原理</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二、计划法律制度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三、产业法律制度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四、投资法律制度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五、国有资产管理法律制度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六、财政法律制度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七、税收法律制度</w:t>
      </w:r>
    </w:p>
    <w:p w:rsidR="00EE291C" w:rsidRPr="00EE291C" w:rsidRDefault="00EE291C" w:rsidP="00EE291C">
      <w:pPr>
        <w:widowControl/>
        <w:ind w:firstLineChars="200" w:firstLine="640"/>
        <w:jc w:val="left"/>
        <w:rPr>
          <w:rFonts w:ascii="仿宋_GB2312" w:eastAsia="仿宋_GB2312" w:hAnsi="宋体" w:cs="宋体"/>
          <w:kern w:val="0"/>
          <w:sz w:val="32"/>
          <w:szCs w:val="32"/>
        </w:rPr>
      </w:pPr>
      <w:r w:rsidRPr="00EE291C">
        <w:rPr>
          <w:rFonts w:ascii="仿宋_GB2312" w:eastAsia="仿宋_GB2312" w:hAnsi="宋体" w:cs="宋体" w:hint="eastAsia"/>
          <w:kern w:val="0"/>
          <w:sz w:val="32"/>
          <w:szCs w:val="32"/>
        </w:rPr>
        <w:t>八、金融法律制度</w:t>
      </w:r>
    </w:p>
    <w:p w:rsidR="00EE291C" w:rsidRDefault="00EE291C" w:rsidP="00A036D3">
      <w:pPr>
        <w:spacing w:line="640" w:lineRule="exact"/>
        <w:ind w:firstLineChars="200" w:firstLine="643"/>
        <w:rPr>
          <w:rFonts w:ascii="仿宋_GB2312" w:eastAsia="仿宋_GB2312" w:hAnsi="仿宋_GB2312" w:cs="仿宋_GB2312"/>
          <w:b/>
          <w:color w:val="000000"/>
          <w:sz w:val="32"/>
          <w:szCs w:val="32"/>
        </w:rPr>
      </w:pPr>
    </w:p>
    <w:p w:rsidR="00C91A5F" w:rsidRDefault="00247261" w:rsidP="00A036D3">
      <w:pPr>
        <w:spacing w:line="64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四</w:t>
      </w:r>
      <w:r w:rsidR="005479C6">
        <w:rPr>
          <w:rFonts w:ascii="仿宋_GB2312" w:eastAsia="仿宋_GB2312" w:hAnsi="仿宋_GB2312" w:cs="仿宋_GB2312" w:hint="eastAsia"/>
          <w:b/>
          <w:color w:val="000000"/>
          <w:sz w:val="32"/>
          <w:szCs w:val="32"/>
        </w:rPr>
        <w:t>、土木类</w:t>
      </w:r>
    </w:p>
    <w:p w:rsidR="0041319F" w:rsidRDefault="00247261" w:rsidP="0041319F">
      <w:pPr>
        <w:tabs>
          <w:tab w:val="left" w:pos="2670"/>
        </w:tabs>
        <w:spacing w:line="640" w:lineRule="exact"/>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第一部分  </w:t>
      </w:r>
      <w:r w:rsidR="0041319F">
        <w:rPr>
          <w:rFonts w:ascii="仿宋_GB2312" w:eastAsia="仿宋_GB2312" w:hAnsi="仿宋_GB2312" w:cs="仿宋_GB2312" w:hint="eastAsia"/>
          <w:b/>
          <w:sz w:val="32"/>
          <w:szCs w:val="32"/>
        </w:rPr>
        <w:t>总体要求</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了解结构极限状态设计原理。</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了解建筑结构的经济比选知识。</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掌握建筑结构的荷载分类和组合及常用结构的静力计算方法。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了解钢、木、混凝土及砌体等结构所用材料的基本性能、重要材料的质量要求和基本检查、实验方法；掌握材料的选用和设计指标取值。</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了解建筑结构的基本施工技术。</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了解建筑防火、防腐蚀和防虫的基本知识。</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了解防水工程的材料质量要求、施工要求及施工质量标准。</w:t>
      </w:r>
    </w:p>
    <w:p w:rsidR="0041319F" w:rsidRDefault="00247261" w:rsidP="0041319F">
      <w:pPr>
        <w:tabs>
          <w:tab w:val="left" w:pos="2670"/>
        </w:tabs>
        <w:spacing w:line="640" w:lineRule="exact"/>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第二部分  </w:t>
      </w:r>
      <w:r w:rsidR="0041319F">
        <w:rPr>
          <w:rFonts w:ascii="仿宋_GB2312" w:eastAsia="仿宋_GB2312" w:hAnsi="仿宋_GB2312" w:cs="仿宋_GB2312" w:hint="eastAsia"/>
          <w:b/>
          <w:sz w:val="32"/>
          <w:szCs w:val="32"/>
        </w:rPr>
        <w:t>钢筋混凝土结构</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掌握各种常用建筑结构体系的布置原则和设计方法。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掌握基本受力构件的正截面、斜截面、局部受压及受冲切承载力的计算；了解构件裂缝、挠度的验算。</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掌握基本构件截面型式、尺寸的选定原则及构造规定。</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掌握现浇和装配构件的连接构造及节点配筋形式。</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了解预应力构件设计的基本方法及施工的基本知识。</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掌握一般钢筋混凝土结构构件的抗震设计计算要点及构造措施。</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了解对预制构件的制作、检验、运输和安装等方面的要求。</w:t>
      </w:r>
    </w:p>
    <w:p w:rsidR="0041319F" w:rsidRDefault="00247261" w:rsidP="0041319F">
      <w:pPr>
        <w:tabs>
          <w:tab w:val="left" w:pos="2670"/>
        </w:tabs>
        <w:spacing w:line="640" w:lineRule="exact"/>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第三部分  </w:t>
      </w:r>
      <w:r w:rsidR="0041319F">
        <w:rPr>
          <w:rFonts w:ascii="仿宋_GB2312" w:eastAsia="仿宋_GB2312" w:hAnsi="仿宋_GB2312" w:cs="仿宋_GB2312" w:hint="eastAsia"/>
          <w:b/>
          <w:sz w:val="32"/>
          <w:szCs w:val="32"/>
        </w:rPr>
        <w:t>钢结构</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熟悉钢结构布置原则、构件选型和主要构造。</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掌握受弯构件的强度及其整体稳定和局部稳定计算。</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熟悉轴心受力和拉弯、压弯构件的计算。</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掌握构件的连接计算及其构造要求。</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了解钢结构的制作、运输和安装方面的要求。</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了解钢结构的防锈、隔热和防火措施。</w:t>
      </w:r>
    </w:p>
    <w:p w:rsidR="0041319F" w:rsidRDefault="00247261" w:rsidP="0041319F">
      <w:pPr>
        <w:tabs>
          <w:tab w:val="left" w:pos="2670"/>
        </w:tabs>
        <w:spacing w:line="640" w:lineRule="exact"/>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 xml:space="preserve">第四部分  </w:t>
      </w:r>
      <w:r w:rsidR="0041319F">
        <w:rPr>
          <w:rFonts w:ascii="仿宋_GB2312" w:eastAsia="仿宋_GB2312" w:hAnsi="仿宋_GB2312" w:cs="仿宋_GB2312" w:hint="eastAsia"/>
          <w:b/>
          <w:sz w:val="32"/>
          <w:szCs w:val="32"/>
        </w:rPr>
        <w:t>砌体结构与木结构</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掌握无筋砌体构件的承载力计算。</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掌握墙梁、挑梁及过梁的设计方法。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了解配筋砖砌体的设计方法。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掌握砌体结构的抗震设计方法。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掌握砌体结构的构造要求和抗震构造措施。</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熟悉常用木结构的构件、连接计算和构造要求。</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了解木结构设计对施工的质量要求</w:t>
      </w:r>
    </w:p>
    <w:p w:rsidR="0041319F" w:rsidRDefault="00247261" w:rsidP="0041319F">
      <w:pPr>
        <w:tabs>
          <w:tab w:val="left" w:pos="2670"/>
        </w:tabs>
        <w:spacing w:line="640" w:lineRule="exact"/>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第五部分  </w:t>
      </w:r>
      <w:r w:rsidR="0041319F">
        <w:rPr>
          <w:rFonts w:ascii="仿宋_GB2312" w:eastAsia="仿宋_GB2312" w:hAnsi="仿宋_GB2312" w:cs="仿宋_GB2312" w:hint="eastAsia"/>
          <w:b/>
          <w:sz w:val="32"/>
          <w:szCs w:val="32"/>
        </w:rPr>
        <w:t>地基与基础</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了解工程地质勘察的基本方法。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熟悉地基土（岩）的物理性质和工程分类。</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熟悉地基、基础的设计原则和要求</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掌握地基承载力的确定方法、地基的变形特征和计算方法。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了解软弱地基的加固处理技术和设计方法。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掌握建筑浅基础及桩基础的计算方法和构造要求。</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了解地基抗液化的技术措施；了解各类软土地基加固处理及桩基础的的一般施工方法和要求。</w:t>
      </w:r>
    </w:p>
    <w:p w:rsidR="0041319F" w:rsidRDefault="00247261" w:rsidP="0041319F">
      <w:pPr>
        <w:tabs>
          <w:tab w:val="left" w:pos="2670"/>
        </w:tabs>
        <w:spacing w:line="640" w:lineRule="exact"/>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第六部分  </w:t>
      </w:r>
      <w:r w:rsidR="0041319F">
        <w:rPr>
          <w:rFonts w:ascii="仿宋_GB2312" w:eastAsia="仿宋_GB2312" w:hAnsi="仿宋_GB2312" w:cs="仿宋_GB2312" w:hint="eastAsia"/>
          <w:b/>
          <w:sz w:val="32"/>
          <w:szCs w:val="32"/>
        </w:rPr>
        <w:t>高层建筑结构</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了解竖向荷载、风荷载和地震作用对高层建筑结构影响；掌握风荷载和地震作用的取值标准计算方法；掌握荷载效应</w:t>
      </w:r>
      <w:r>
        <w:rPr>
          <w:rFonts w:ascii="仿宋_GB2312" w:eastAsia="仿宋_GB2312" w:hAnsi="仿宋_GB2312" w:cs="仿宋_GB2312" w:hint="eastAsia"/>
          <w:sz w:val="32"/>
          <w:szCs w:val="32"/>
        </w:rPr>
        <w:lastRenderedPageBreak/>
        <w:t>的组合方法。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掌握常用高层建筑结构（框架、剪力墙和框架—剪力墙和）的受力性能及适用范围。</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了解概念设计的内容及原则，并能运用于高层建筑结构的设计。</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了解高层建筑结构的内力与位移的计算原理；掌握常用钢筋混凝土高层建筑结构的近似计算方法、截面设计方法和构造措施。</w:t>
      </w:r>
    </w:p>
    <w:p w:rsidR="0041319F" w:rsidRDefault="00247261" w:rsidP="0041319F">
      <w:pPr>
        <w:tabs>
          <w:tab w:val="left" w:pos="2670"/>
        </w:tabs>
        <w:spacing w:line="640" w:lineRule="exact"/>
        <w:ind w:firstLineChars="200" w:firstLine="643"/>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第七部分  </w:t>
      </w:r>
      <w:r w:rsidR="0041319F">
        <w:rPr>
          <w:rFonts w:ascii="仿宋_GB2312" w:eastAsia="仿宋_GB2312" w:hAnsi="仿宋_GB2312" w:cs="仿宋_GB2312" w:hint="eastAsia"/>
          <w:b/>
          <w:sz w:val="32"/>
          <w:szCs w:val="32"/>
        </w:rPr>
        <w:t>桥梁结构</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了解常用桥梁结构总体布置原则，并能根据工程条件，合理比选桥梁结构及其基础型式。</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了解常用桥梁结构体系的设计方法。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了解桥梁结构抗震设计方法及其抗震构造措施。</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了解各种桥梁基础的受力特点。</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熟悉桥梁基本受力构件的设计方法。</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熟悉常用桥梁的构造特点和设计要求。</w:t>
      </w:r>
    </w:p>
    <w:p w:rsidR="0041319F" w:rsidRDefault="0041319F"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了解桥梁常用的施工方法。</w:t>
      </w:r>
    </w:p>
    <w:p w:rsidR="0041319F" w:rsidRDefault="0041319F" w:rsidP="0041319F"/>
    <w:p w:rsidR="00C91A5F" w:rsidRDefault="005479C6" w:rsidP="00A036D3">
      <w:pPr>
        <w:spacing w:line="6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五、学前教育类</w:t>
      </w:r>
    </w:p>
    <w:p w:rsidR="0041319F" w:rsidRPr="00521299" w:rsidRDefault="0041319F" w:rsidP="0041319F">
      <w:pPr>
        <w:spacing w:line="640" w:lineRule="exact"/>
        <w:ind w:firstLineChars="200" w:firstLine="643"/>
        <w:rPr>
          <w:rFonts w:ascii="仿宋_GB2312" w:eastAsia="仿宋_GB2312" w:hAnsi="仿宋_GB2312" w:cs="仿宋_GB2312"/>
          <w:b/>
          <w:sz w:val="32"/>
          <w:szCs w:val="32"/>
        </w:rPr>
      </w:pPr>
      <w:r w:rsidRPr="00521299">
        <w:rPr>
          <w:rFonts w:ascii="仿宋_GB2312" w:eastAsia="仿宋_GB2312" w:hAnsi="仿宋_GB2312" w:cs="仿宋_GB2312" w:hint="eastAsia"/>
          <w:b/>
          <w:sz w:val="32"/>
          <w:szCs w:val="32"/>
        </w:rPr>
        <w:t>第一部分</w:t>
      </w:r>
      <w:r w:rsidR="00247261">
        <w:rPr>
          <w:rFonts w:ascii="仿宋_GB2312" w:eastAsia="仿宋_GB2312" w:hAnsi="仿宋_GB2312" w:cs="仿宋_GB2312" w:hint="eastAsia"/>
          <w:b/>
          <w:sz w:val="32"/>
          <w:szCs w:val="32"/>
        </w:rPr>
        <w:t xml:space="preserve">  </w:t>
      </w:r>
      <w:r w:rsidRPr="00521299">
        <w:rPr>
          <w:rFonts w:ascii="仿宋_GB2312" w:eastAsia="仿宋_GB2312" w:hAnsi="仿宋_GB2312" w:cs="仿宋_GB2312" w:hint="eastAsia"/>
          <w:b/>
          <w:sz w:val="32"/>
          <w:szCs w:val="32"/>
        </w:rPr>
        <w:t>学前儿童发展知识</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1、理解学前儿童发展的涵义、一般规律及影响因素；</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2、理解学前儿童发展阶段的划分及各年龄阶段的主要特</w:t>
      </w:r>
      <w:r w:rsidRPr="00521299">
        <w:rPr>
          <w:rFonts w:ascii="仿宋_GB2312" w:eastAsia="仿宋_GB2312" w:hAnsi="仿宋_GB2312" w:cs="仿宋_GB2312" w:hint="eastAsia"/>
          <w:sz w:val="32"/>
          <w:szCs w:val="32"/>
        </w:rPr>
        <w:lastRenderedPageBreak/>
        <w:t>征；</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3、掌握学前儿童身体发育、动作发展的基本规律和特点，并能运用于教育实际；</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4、掌握学前儿童认知、情绪（情感）、社会性发展的基本规律和特点；</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5、理解学前儿童个性、道德发展的影响因素、特点及促进策略；</w:t>
      </w:r>
    </w:p>
    <w:p w:rsidR="0041319F" w:rsidRPr="00521299" w:rsidRDefault="002655B7"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41319F" w:rsidRPr="00521299">
        <w:rPr>
          <w:rFonts w:ascii="仿宋_GB2312" w:eastAsia="仿宋_GB2312" w:hAnsi="仿宋_GB2312" w:cs="仿宋_GB2312" w:hint="eastAsia"/>
          <w:sz w:val="32"/>
          <w:szCs w:val="32"/>
        </w:rPr>
        <w:t>、理解学前儿童发展的个体差异，能分析原因并运用于教育实际；</w:t>
      </w:r>
    </w:p>
    <w:p w:rsidR="0041319F" w:rsidRPr="00521299" w:rsidRDefault="002655B7" w:rsidP="0041319F">
      <w:pPr>
        <w:spacing w:line="640" w:lineRule="exact"/>
        <w:ind w:firstLineChars="200" w:firstLine="640"/>
        <w:rPr>
          <w:rFonts w:ascii="宋体" w:cs="宋体"/>
          <w:szCs w:val="21"/>
        </w:rPr>
      </w:pPr>
      <w:r>
        <w:rPr>
          <w:rFonts w:ascii="仿宋_GB2312" w:eastAsia="仿宋_GB2312" w:hAnsi="仿宋_GB2312" w:cs="仿宋_GB2312" w:hint="eastAsia"/>
          <w:sz w:val="32"/>
          <w:szCs w:val="32"/>
        </w:rPr>
        <w:t>7</w:t>
      </w:r>
      <w:r w:rsidR="0041319F" w:rsidRPr="00521299">
        <w:rPr>
          <w:rFonts w:ascii="仿宋_GB2312" w:eastAsia="仿宋_GB2312" w:hAnsi="仿宋_GB2312" w:cs="仿宋_GB2312" w:hint="eastAsia"/>
          <w:sz w:val="32"/>
          <w:szCs w:val="32"/>
        </w:rPr>
        <w:t>、了解学前儿童发展中常见身体疾病的发现及应对预防措施；</w:t>
      </w:r>
    </w:p>
    <w:p w:rsidR="0041319F" w:rsidRPr="00521299" w:rsidRDefault="002655B7"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41319F" w:rsidRPr="00521299">
        <w:rPr>
          <w:rFonts w:ascii="仿宋_GB2312" w:eastAsia="仿宋_GB2312" w:hAnsi="仿宋_GB2312" w:cs="仿宋_GB2312" w:hint="eastAsia"/>
          <w:sz w:val="32"/>
          <w:szCs w:val="32"/>
        </w:rPr>
        <w:t>、理解学前儿童发展中常见心理障碍及问题行为的预防与干预措施；</w:t>
      </w:r>
    </w:p>
    <w:p w:rsidR="0041319F" w:rsidRPr="00521299" w:rsidRDefault="002655B7"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41319F" w:rsidRPr="00521299">
        <w:rPr>
          <w:rFonts w:ascii="仿宋_GB2312" w:eastAsia="仿宋_GB2312" w:hAnsi="仿宋_GB2312" w:cs="仿宋_GB2312" w:hint="eastAsia"/>
          <w:sz w:val="32"/>
          <w:szCs w:val="32"/>
        </w:rPr>
        <w:t>、了解儿童发展理论主要流派的基本观点及其代表人物，并能举例分析；</w:t>
      </w:r>
    </w:p>
    <w:p w:rsidR="0041319F" w:rsidRPr="00521299" w:rsidRDefault="002655B7" w:rsidP="0041319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41319F" w:rsidRPr="00521299">
        <w:rPr>
          <w:rFonts w:ascii="仿宋_GB2312" w:eastAsia="仿宋_GB2312" w:hAnsi="仿宋_GB2312" w:cs="仿宋_GB2312" w:hint="eastAsia"/>
          <w:sz w:val="32"/>
          <w:szCs w:val="32"/>
        </w:rPr>
        <w:t>、掌握观察、谈话、作品分析等基本方法，评估幼儿的发展状况和教育需求。</w:t>
      </w:r>
    </w:p>
    <w:p w:rsidR="0041319F" w:rsidRPr="00521299" w:rsidRDefault="0041319F" w:rsidP="0041319F">
      <w:pPr>
        <w:spacing w:line="640" w:lineRule="exact"/>
        <w:ind w:firstLineChars="200" w:firstLine="643"/>
        <w:rPr>
          <w:rFonts w:ascii="仿宋_GB2312" w:eastAsia="仿宋_GB2312" w:hAnsi="仿宋_GB2312" w:cs="仿宋_GB2312"/>
          <w:b/>
          <w:sz w:val="32"/>
          <w:szCs w:val="32"/>
        </w:rPr>
      </w:pPr>
      <w:r w:rsidRPr="00521299">
        <w:rPr>
          <w:rFonts w:ascii="仿宋_GB2312" w:eastAsia="仿宋_GB2312" w:hAnsi="仿宋_GB2312" w:cs="仿宋_GB2312" w:hint="eastAsia"/>
          <w:b/>
          <w:sz w:val="32"/>
          <w:szCs w:val="32"/>
        </w:rPr>
        <w:t>第二部分</w:t>
      </w:r>
      <w:r w:rsidR="00247261">
        <w:rPr>
          <w:rFonts w:ascii="仿宋_GB2312" w:eastAsia="仿宋_GB2312" w:hAnsi="仿宋_GB2312" w:cs="仿宋_GB2312" w:hint="eastAsia"/>
          <w:b/>
          <w:sz w:val="32"/>
          <w:szCs w:val="32"/>
        </w:rPr>
        <w:t xml:space="preserve">  </w:t>
      </w:r>
      <w:r w:rsidRPr="00521299">
        <w:rPr>
          <w:rFonts w:ascii="仿宋_GB2312" w:eastAsia="仿宋_GB2312" w:hAnsi="仿宋_GB2312" w:cs="仿宋_GB2312" w:hint="eastAsia"/>
          <w:b/>
          <w:sz w:val="32"/>
          <w:szCs w:val="32"/>
        </w:rPr>
        <w:t>学前儿童保教知识</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1、理解教育及学前教育的基本概念、学前教育的性质与意义；</w:t>
      </w:r>
    </w:p>
    <w:p w:rsidR="0041319F" w:rsidRPr="00521299" w:rsidRDefault="0041319F" w:rsidP="00E16F5F">
      <w:pPr>
        <w:spacing w:line="640" w:lineRule="exact"/>
        <w:ind w:firstLineChars="181" w:firstLine="579"/>
        <w:rPr>
          <w:rFonts w:ascii="宋体" w:cs="宋体"/>
          <w:szCs w:val="21"/>
        </w:rPr>
      </w:pPr>
      <w:r w:rsidRPr="00521299">
        <w:rPr>
          <w:rFonts w:ascii="仿宋_GB2312" w:eastAsia="仿宋_GB2312" w:hAnsi="仿宋_GB2312" w:cs="仿宋_GB2312" w:hint="eastAsia"/>
          <w:sz w:val="32"/>
          <w:szCs w:val="32"/>
        </w:rPr>
        <w:t>2、了解近现代中外学前教育的产生与发展阶段；</w:t>
      </w:r>
    </w:p>
    <w:p w:rsidR="0041319F" w:rsidRPr="00521299" w:rsidRDefault="0041319F" w:rsidP="00E16F5F">
      <w:pPr>
        <w:spacing w:line="640" w:lineRule="exact"/>
        <w:ind w:firstLineChars="181" w:firstLine="579"/>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lastRenderedPageBreak/>
        <w:t>3、理解学前教育思想发展的历史脉络，掌握近代以来有代表性的学前教育思想；</w:t>
      </w:r>
    </w:p>
    <w:p w:rsidR="0041319F" w:rsidRPr="00521299" w:rsidRDefault="0041319F" w:rsidP="00E16F5F">
      <w:pPr>
        <w:spacing w:line="640" w:lineRule="exact"/>
        <w:ind w:firstLineChars="181" w:firstLine="579"/>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4、了解我国近代以来学前教育的发展，理解我国当前幼儿园教育的目标与任务；</w:t>
      </w:r>
    </w:p>
    <w:p w:rsidR="0041319F" w:rsidRPr="00521299" w:rsidRDefault="0041319F" w:rsidP="00E16F5F">
      <w:pPr>
        <w:spacing w:line="640" w:lineRule="exact"/>
        <w:ind w:firstLineChars="181" w:firstLine="579"/>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5、理解学前教育的特征与原则，并能结合实际分析；</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6、理解德智体美诸方面或各领域全面发展的深刻内涵；</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7、了解儿童观的演变、理解现代儿童观的基本内容，树立正确的儿童观，教育观；</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8、熟悉并掌握我国《幼儿园教师专业标准》（试行）的内容，理解幼儿教师的专业标准和资格要求；</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9、了解幼儿园教师的职业特点、专业素养及专业成长，树立正确的教师观；</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10、理解良好师幼关系的内涵，并掌握构建良好师幼关系的方法；</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11、理解幼儿园环境的意义与类型，熟悉幼儿园物质和精神环境创设原则和基本方法；</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12、理解幼儿园班级管理的目的和意义；掌握班级管理与常规养成策略；</w:t>
      </w:r>
    </w:p>
    <w:p w:rsidR="0041319F" w:rsidRPr="00521299" w:rsidRDefault="0041319F" w:rsidP="0041319F">
      <w:pPr>
        <w:pStyle w:val="Default"/>
        <w:ind w:firstLineChars="200" w:firstLine="640"/>
        <w:rPr>
          <w:rFonts w:ascii="仿宋_GB2312" w:eastAsia="仿宋_GB2312" w:hAnsi="仿宋_GB2312" w:cs="仿宋_GB2312"/>
          <w:color w:val="auto"/>
          <w:kern w:val="2"/>
          <w:sz w:val="32"/>
          <w:szCs w:val="32"/>
        </w:rPr>
      </w:pPr>
      <w:r w:rsidRPr="00521299">
        <w:rPr>
          <w:rFonts w:ascii="仿宋_GB2312" w:eastAsia="仿宋_GB2312" w:hAnsi="仿宋_GB2312" w:cs="仿宋_GB2312" w:hint="eastAsia"/>
          <w:color w:val="auto"/>
          <w:kern w:val="2"/>
          <w:sz w:val="32"/>
          <w:szCs w:val="32"/>
        </w:rPr>
        <w:t>13、理解我国当前学前教育管理体制及学前教育管理的基本原则；</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14、理解幼儿园以游戏为基本活动的依据及重要意义；</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lastRenderedPageBreak/>
        <w:t>15、理解家园共育的主要内容、意义和价值，掌握家庭与幼儿园合作共育的主要方法；</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16、掌握幼儿园与家庭、社区合作，幼儿园与小学教育衔接的基本内容与方法；</w:t>
      </w:r>
    </w:p>
    <w:p w:rsidR="0041319F" w:rsidRPr="00521299" w:rsidRDefault="0041319F" w:rsidP="0041319F">
      <w:pPr>
        <w:spacing w:line="640" w:lineRule="exact"/>
        <w:ind w:firstLineChars="200" w:firstLine="643"/>
        <w:rPr>
          <w:rFonts w:ascii="仿宋_GB2312" w:eastAsia="仿宋_GB2312" w:hAnsi="仿宋_GB2312" w:cs="仿宋_GB2312"/>
          <w:b/>
          <w:sz w:val="32"/>
          <w:szCs w:val="32"/>
        </w:rPr>
      </w:pPr>
      <w:r w:rsidRPr="00521299">
        <w:rPr>
          <w:rFonts w:ascii="仿宋_GB2312" w:eastAsia="仿宋_GB2312" w:hAnsi="仿宋_GB2312" w:cs="仿宋_GB2312" w:hint="eastAsia"/>
          <w:b/>
          <w:sz w:val="32"/>
          <w:szCs w:val="32"/>
        </w:rPr>
        <w:t>第三部分</w:t>
      </w:r>
      <w:r w:rsidR="00247261">
        <w:rPr>
          <w:rFonts w:ascii="仿宋_GB2312" w:eastAsia="仿宋_GB2312" w:hAnsi="仿宋_GB2312" w:cs="仿宋_GB2312" w:hint="eastAsia"/>
          <w:b/>
          <w:sz w:val="32"/>
          <w:szCs w:val="32"/>
        </w:rPr>
        <w:t xml:space="preserve">  </w:t>
      </w:r>
      <w:r w:rsidRPr="00521299">
        <w:rPr>
          <w:rFonts w:ascii="仿宋_GB2312" w:eastAsia="仿宋_GB2312" w:hAnsi="仿宋_GB2312" w:cs="仿宋_GB2312" w:hint="eastAsia"/>
          <w:b/>
          <w:sz w:val="32"/>
          <w:szCs w:val="32"/>
        </w:rPr>
        <w:t>教育活动组织与实施</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1、熟悉幼儿园一日生活的主要环节，理解一日生活的教育意义；</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2、了解幼儿生活常规教育的要求与培养幼儿良好生活、卫生习惯的方法；</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3、了解幼儿卫生保健、营养等方面的基本知识；</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4、了解学前儿童的常见伤害事故，并掌握护理与急救技术；</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5、了解幼儿园常见的安全问题和处理方法，了解突发事件如火灾、地震等的应急处理方法；</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6、了解幼儿园常见活动区的功能，能合理设置并科学开展活动区活动；</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7、熟悉幼儿游戏的类型以及各类游戏的特点和主要功能；</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8、了解各年龄阶段幼儿的游戏特点，并能提供有效的支持与指导；</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9、掌握《</w:t>
      </w:r>
      <w:r w:rsidRPr="00521299">
        <w:rPr>
          <w:rFonts w:ascii="仿宋_GB2312" w:eastAsia="仿宋_GB2312" w:hAnsi="仿宋_GB2312" w:cs="仿宋_GB2312"/>
          <w:sz w:val="32"/>
          <w:szCs w:val="32"/>
        </w:rPr>
        <w:t>3-6</w:t>
      </w:r>
      <w:r w:rsidRPr="00521299">
        <w:rPr>
          <w:rFonts w:ascii="仿宋_GB2312" w:eastAsia="仿宋_GB2312" w:hAnsi="仿宋_GB2312" w:cs="仿宋_GB2312" w:hint="eastAsia"/>
          <w:sz w:val="32"/>
          <w:szCs w:val="32"/>
        </w:rPr>
        <w:t>岁儿童学习与发展指南》中各领域学习发</w:t>
      </w:r>
      <w:r w:rsidRPr="00521299">
        <w:rPr>
          <w:rFonts w:ascii="仿宋_GB2312" w:eastAsia="仿宋_GB2312" w:hAnsi="仿宋_GB2312" w:cs="仿宋_GB2312" w:hint="eastAsia"/>
          <w:sz w:val="32"/>
          <w:szCs w:val="32"/>
        </w:rPr>
        <w:lastRenderedPageBreak/>
        <w:t>展目标与教育建议；</w:t>
      </w:r>
    </w:p>
    <w:p w:rsidR="0041319F" w:rsidRPr="00521299" w:rsidRDefault="0041319F" w:rsidP="0041319F">
      <w:pPr>
        <w:pStyle w:val="Default"/>
        <w:ind w:firstLineChars="200" w:firstLine="640"/>
        <w:rPr>
          <w:rFonts w:ascii="仿宋_GB2312" w:eastAsia="仿宋_GB2312" w:hAnsi="仿宋_GB2312" w:cs="仿宋_GB2312"/>
          <w:color w:val="auto"/>
          <w:kern w:val="2"/>
          <w:sz w:val="32"/>
          <w:szCs w:val="32"/>
        </w:rPr>
      </w:pPr>
      <w:r w:rsidRPr="00521299">
        <w:rPr>
          <w:rFonts w:ascii="仿宋_GB2312" w:eastAsia="仿宋_GB2312" w:hAnsi="仿宋_GB2312" w:cs="仿宋_GB2312" w:hint="eastAsia"/>
          <w:color w:val="auto"/>
          <w:kern w:val="2"/>
          <w:sz w:val="32"/>
          <w:szCs w:val="32"/>
        </w:rPr>
        <w:t>10、理解学前教育小学化的危害，了解我国在整顿和治理方面的进展；</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11、了解幼儿园课程的内涵及其基本特点；理解幼儿园课程内容的范围及选择原则，能结合教育实践分析幼儿园课程内容选择中存在的问题；</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12掌握幼儿健康、语言、社会、科学、艺术等领域教育的基本知识和方法；</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13、能科学合理地设计幼儿园各类型教育活动方案，理解整合各领域教育的意义和方法，能够综合地设计并开展教育活动；</w:t>
      </w:r>
    </w:p>
    <w:p w:rsidR="0041319F" w:rsidRPr="00521299" w:rsidRDefault="0041319F" w:rsidP="0041319F">
      <w:pPr>
        <w:spacing w:line="640" w:lineRule="exact"/>
        <w:ind w:left="-5" w:firstLineChars="202" w:firstLine="646"/>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14、理解幼儿主动学习的意义，能在活动中与幼儿进行积极有效的互动，并开展个别化的指导；</w:t>
      </w:r>
    </w:p>
    <w:p w:rsidR="0041319F" w:rsidRPr="00521299" w:rsidRDefault="0041319F" w:rsidP="0041319F">
      <w:pPr>
        <w:spacing w:line="640" w:lineRule="exact"/>
        <w:ind w:left="-5" w:firstLineChars="202" w:firstLine="646"/>
        <w:rPr>
          <w:rFonts w:ascii="仿宋_GB2312" w:eastAsia="仿宋_GB2312" w:hAnsi="仿宋_GB2312" w:cs="仿宋_GB2312"/>
          <w:b/>
          <w:sz w:val="32"/>
          <w:szCs w:val="32"/>
        </w:rPr>
      </w:pPr>
      <w:r w:rsidRPr="00521299">
        <w:rPr>
          <w:rFonts w:ascii="仿宋_GB2312" w:eastAsia="仿宋_GB2312" w:hAnsi="仿宋_GB2312" w:cs="仿宋_GB2312" w:hint="eastAsia"/>
          <w:sz w:val="32"/>
          <w:szCs w:val="32"/>
        </w:rPr>
        <w:t>15、了解幼儿园教育评价的目的与方法，能够利用评价手段发现教育活动中出现的问题，积极反思并改进。</w:t>
      </w:r>
    </w:p>
    <w:p w:rsidR="0041319F" w:rsidRPr="00521299" w:rsidRDefault="0041319F" w:rsidP="0041319F">
      <w:pPr>
        <w:spacing w:line="640" w:lineRule="exact"/>
        <w:ind w:firstLineChars="200" w:firstLine="643"/>
        <w:rPr>
          <w:rFonts w:ascii="仿宋_GB2312" w:eastAsia="仿宋_GB2312" w:hAnsi="仿宋_GB2312" w:cs="仿宋_GB2312"/>
          <w:b/>
          <w:sz w:val="32"/>
          <w:szCs w:val="32"/>
        </w:rPr>
      </w:pPr>
      <w:r w:rsidRPr="00521299">
        <w:rPr>
          <w:rFonts w:ascii="仿宋_GB2312" w:eastAsia="仿宋_GB2312" w:hAnsi="仿宋_GB2312" w:cs="仿宋_GB2312" w:hint="eastAsia"/>
          <w:b/>
          <w:sz w:val="32"/>
          <w:szCs w:val="32"/>
        </w:rPr>
        <w:t>第四部分</w:t>
      </w:r>
      <w:r w:rsidR="00247261">
        <w:rPr>
          <w:rFonts w:ascii="仿宋_GB2312" w:eastAsia="仿宋_GB2312" w:hAnsi="仿宋_GB2312" w:cs="仿宋_GB2312" w:hint="eastAsia"/>
          <w:b/>
          <w:sz w:val="32"/>
          <w:szCs w:val="32"/>
        </w:rPr>
        <w:t xml:space="preserve">  </w:t>
      </w:r>
      <w:r w:rsidRPr="00521299">
        <w:rPr>
          <w:rFonts w:ascii="仿宋_GB2312" w:eastAsia="仿宋_GB2312" w:hAnsi="仿宋_GB2312" w:cs="仿宋_GB2312" w:hint="eastAsia"/>
          <w:b/>
          <w:sz w:val="32"/>
          <w:szCs w:val="32"/>
        </w:rPr>
        <w:t>学前教育形势与政策</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1、了解改革开放以来我国幼儿园教育的重要政策以及当前学前教育发展形势；</w:t>
      </w:r>
    </w:p>
    <w:p w:rsidR="0041319F" w:rsidRPr="00521299" w:rsidRDefault="0041319F" w:rsidP="0041319F">
      <w:pPr>
        <w:spacing w:line="640" w:lineRule="exact"/>
        <w:ind w:firstLineChars="200" w:firstLine="640"/>
        <w:rPr>
          <w:rFonts w:ascii="仿宋_GB2312" w:eastAsia="仿宋_GB2312" w:hAnsi="仿宋_GB2312" w:cs="仿宋_GB2312"/>
          <w:sz w:val="32"/>
          <w:szCs w:val="32"/>
        </w:rPr>
      </w:pPr>
      <w:r w:rsidRPr="00521299">
        <w:rPr>
          <w:rFonts w:ascii="仿宋_GB2312" w:eastAsia="仿宋_GB2312" w:hAnsi="仿宋_GB2312" w:cs="仿宋_GB2312" w:hint="eastAsia"/>
          <w:sz w:val="32"/>
          <w:szCs w:val="32"/>
        </w:rPr>
        <w:t>2、理解《幼儿园教育指导纲要（试行）》、《幼儿园工作规程（2016）》、《</w:t>
      </w:r>
      <w:r w:rsidRPr="00521299">
        <w:rPr>
          <w:rFonts w:ascii="仿宋_GB2312" w:eastAsia="仿宋_GB2312" w:hAnsi="仿宋_GB2312" w:cs="仿宋_GB2312"/>
          <w:sz w:val="32"/>
          <w:szCs w:val="32"/>
        </w:rPr>
        <w:t>3-6</w:t>
      </w:r>
      <w:r w:rsidRPr="00521299">
        <w:rPr>
          <w:rFonts w:ascii="仿宋_GB2312" w:eastAsia="仿宋_GB2312" w:hAnsi="仿宋_GB2312" w:cs="仿宋_GB2312" w:hint="eastAsia"/>
          <w:sz w:val="32"/>
          <w:szCs w:val="32"/>
        </w:rPr>
        <w:t>岁儿童学习与发展指南》等近年来颁布的学前教育重要文件精神，并能运用于教育实际；</w:t>
      </w:r>
    </w:p>
    <w:p w:rsidR="0041319F" w:rsidRPr="00521299" w:rsidRDefault="0041319F" w:rsidP="0041319F">
      <w:pPr>
        <w:spacing w:line="640" w:lineRule="exact"/>
        <w:ind w:firstLineChars="200" w:firstLine="640"/>
        <w:rPr>
          <w:rFonts w:ascii="仿宋_GB2312" w:eastAsia="仿宋_GB2312" w:hAnsi="仿宋_GB2312" w:cs="仿宋_GB2312"/>
          <w:b/>
          <w:sz w:val="32"/>
          <w:szCs w:val="32"/>
        </w:rPr>
      </w:pPr>
      <w:r w:rsidRPr="00521299">
        <w:rPr>
          <w:rFonts w:ascii="仿宋_GB2312" w:eastAsia="仿宋_GB2312" w:hAnsi="仿宋_GB2312" w:cs="仿宋_GB2312" w:hint="eastAsia"/>
          <w:sz w:val="32"/>
          <w:szCs w:val="32"/>
        </w:rPr>
        <w:lastRenderedPageBreak/>
        <w:t>3、了解世界范围内学前教育的改革动态与发展趋势，特别是当前有影响的幼儿园课程方案或模式。</w:t>
      </w:r>
    </w:p>
    <w:p w:rsidR="0041319F" w:rsidRPr="00521299" w:rsidRDefault="0041319F" w:rsidP="0041319F">
      <w:pPr>
        <w:spacing w:line="640" w:lineRule="exact"/>
        <w:ind w:firstLineChars="200" w:firstLine="643"/>
        <w:rPr>
          <w:rFonts w:ascii="仿宋_GB2312" w:eastAsia="仿宋_GB2312" w:hAnsi="仿宋_GB2312" w:cs="仿宋_GB2312"/>
          <w:b/>
          <w:sz w:val="32"/>
          <w:szCs w:val="32"/>
        </w:rPr>
      </w:pPr>
    </w:p>
    <w:p w:rsidR="0041319F" w:rsidRPr="00521299" w:rsidRDefault="0041319F" w:rsidP="0041319F"/>
    <w:p w:rsidR="00C91A5F" w:rsidRPr="0041319F" w:rsidRDefault="00C91A5F" w:rsidP="00C91A5F">
      <w:pPr>
        <w:spacing w:line="640" w:lineRule="exact"/>
        <w:ind w:firstLineChars="200" w:firstLine="643"/>
        <w:rPr>
          <w:rFonts w:ascii="仿宋_GB2312" w:eastAsia="仿宋_GB2312" w:hAnsi="仿宋_GB2312" w:cs="仿宋_GB2312"/>
          <w:b/>
          <w:sz w:val="32"/>
          <w:szCs w:val="32"/>
        </w:rPr>
      </w:pPr>
    </w:p>
    <w:sectPr w:rsidR="00C91A5F" w:rsidRPr="0041319F" w:rsidSect="00C91A5F">
      <w:headerReference w:type="default" r:id="rId7"/>
      <w:footerReference w:type="default" r:id="rId8"/>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6E" w:rsidRDefault="008C456E" w:rsidP="00C91A5F">
      <w:r>
        <w:separator/>
      </w:r>
    </w:p>
  </w:endnote>
  <w:endnote w:type="continuationSeparator" w:id="0">
    <w:p w:rsidR="008C456E" w:rsidRDefault="008C456E" w:rsidP="00C91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 w:name="仿宋_GB2312">
    <w:panose1 w:val="02010609030101010101"/>
    <w:charset w:val="86"/>
    <w:family w:val="modern"/>
    <w:pitch w:val="fixed"/>
    <w:sig w:usb0="00000001" w:usb1="080E0000" w:usb2="00000010" w:usb3="00000000" w:csb0="00040000" w:csb1="00000000"/>
  </w:font>
  <w:font w:name="KaiTi">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5F" w:rsidRDefault="00A0582D">
    <w:pPr>
      <w:pStyle w:val="a8"/>
      <w:jc w:val="center"/>
    </w:pPr>
    <w:r w:rsidRPr="00A0582D">
      <w:fldChar w:fldCharType="begin"/>
    </w:r>
    <w:r w:rsidR="005479C6">
      <w:instrText xml:space="preserve"> PAGE   \* MERGEFORMAT </w:instrText>
    </w:r>
    <w:r w:rsidRPr="00A0582D">
      <w:fldChar w:fldCharType="separate"/>
    </w:r>
    <w:r w:rsidR="00274991" w:rsidRPr="00274991">
      <w:rPr>
        <w:noProof/>
        <w:lang w:val="zh-CN"/>
      </w:rPr>
      <w:t>6</w:t>
    </w:r>
    <w:r>
      <w:rPr>
        <w:lang w:val="zh-CN"/>
      </w:rPr>
      <w:fldChar w:fldCharType="end"/>
    </w:r>
  </w:p>
  <w:p w:rsidR="00C91A5F" w:rsidRDefault="00C91A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6E" w:rsidRDefault="008C456E" w:rsidP="00C91A5F">
      <w:r>
        <w:separator/>
      </w:r>
    </w:p>
  </w:footnote>
  <w:footnote w:type="continuationSeparator" w:id="0">
    <w:p w:rsidR="008C456E" w:rsidRDefault="008C456E" w:rsidP="00C91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5F" w:rsidRDefault="00C91A5F">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290"/>
    <w:rsid w:val="00000593"/>
    <w:rsid w:val="00001344"/>
    <w:rsid w:val="00004134"/>
    <w:rsid w:val="0000474B"/>
    <w:rsid w:val="00005974"/>
    <w:rsid w:val="00025489"/>
    <w:rsid w:val="00025B4F"/>
    <w:rsid w:val="00034D07"/>
    <w:rsid w:val="00037BE5"/>
    <w:rsid w:val="00037EAA"/>
    <w:rsid w:val="00041758"/>
    <w:rsid w:val="00043562"/>
    <w:rsid w:val="00052D81"/>
    <w:rsid w:val="00052FB5"/>
    <w:rsid w:val="00056756"/>
    <w:rsid w:val="000568A2"/>
    <w:rsid w:val="00060B76"/>
    <w:rsid w:val="0006142C"/>
    <w:rsid w:val="00063BF4"/>
    <w:rsid w:val="000647BB"/>
    <w:rsid w:val="00073551"/>
    <w:rsid w:val="0007501E"/>
    <w:rsid w:val="00075371"/>
    <w:rsid w:val="000807AA"/>
    <w:rsid w:val="00084D2A"/>
    <w:rsid w:val="000862AD"/>
    <w:rsid w:val="000900D2"/>
    <w:rsid w:val="000903CB"/>
    <w:rsid w:val="00090835"/>
    <w:rsid w:val="00095037"/>
    <w:rsid w:val="000A504D"/>
    <w:rsid w:val="000B1455"/>
    <w:rsid w:val="000B2BC4"/>
    <w:rsid w:val="000C6AEC"/>
    <w:rsid w:val="000C76CD"/>
    <w:rsid w:val="000D371C"/>
    <w:rsid w:val="000D7D0B"/>
    <w:rsid w:val="000E24E6"/>
    <w:rsid w:val="000E6C2F"/>
    <w:rsid w:val="000F0F3A"/>
    <w:rsid w:val="000F5FAC"/>
    <w:rsid w:val="000F7D26"/>
    <w:rsid w:val="000F7ECC"/>
    <w:rsid w:val="0010001E"/>
    <w:rsid w:val="001023E3"/>
    <w:rsid w:val="00102492"/>
    <w:rsid w:val="00107C88"/>
    <w:rsid w:val="001108DF"/>
    <w:rsid w:val="00113DEE"/>
    <w:rsid w:val="00113EFC"/>
    <w:rsid w:val="001160E6"/>
    <w:rsid w:val="00116E98"/>
    <w:rsid w:val="001320DD"/>
    <w:rsid w:val="0013373F"/>
    <w:rsid w:val="00134148"/>
    <w:rsid w:val="00137E9A"/>
    <w:rsid w:val="0014092A"/>
    <w:rsid w:val="00151064"/>
    <w:rsid w:val="00152BEE"/>
    <w:rsid w:val="00154C31"/>
    <w:rsid w:val="001555E6"/>
    <w:rsid w:val="0016150A"/>
    <w:rsid w:val="0016462F"/>
    <w:rsid w:val="00167A12"/>
    <w:rsid w:val="00177D77"/>
    <w:rsid w:val="00191388"/>
    <w:rsid w:val="001926C4"/>
    <w:rsid w:val="00192E63"/>
    <w:rsid w:val="00196C58"/>
    <w:rsid w:val="001A2519"/>
    <w:rsid w:val="001A5329"/>
    <w:rsid w:val="001A7ED4"/>
    <w:rsid w:val="001B07E4"/>
    <w:rsid w:val="001B20C3"/>
    <w:rsid w:val="001C1CAC"/>
    <w:rsid w:val="001D5785"/>
    <w:rsid w:val="001E5089"/>
    <w:rsid w:val="001E5E92"/>
    <w:rsid w:val="001E6CAF"/>
    <w:rsid w:val="001E7B5C"/>
    <w:rsid w:val="001F1354"/>
    <w:rsid w:val="001F46BB"/>
    <w:rsid w:val="001F75E6"/>
    <w:rsid w:val="00212546"/>
    <w:rsid w:val="00214DC9"/>
    <w:rsid w:val="002218ED"/>
    <w:rsid w:val="00225FF0"/>
    <w:rsid w:val="00237ACD"/>
    <w:rsid w:val="00240FA7"/>
    <w:rsid w:val="00242003"/>
    <w:rsid w:val="00247261"/>
    <w:rsid w:val="00247CAC"/>
    <w:rsid w:val="00263672"/>
    <w:rsid w:val="002655B7"/>
    <w:rsid w:val="00270A8E"/>
    <w:rsid w:val="00272C15"/>
    <w:rsid w:val="00274991"/>
    <w:rsid w:val="00283BFB"/>
    <w:rsid w:val="002925DC"/>
    <w:rsid w:val="00293891"/>
    <w:rsid w:val="00295645"/>
    <w:rsid w:val="002B3DED"/>
    <w:rsid w:val="002C22B3"/>
    <w:rsid w:val="002D0841"/>
    <w:rsid w:val="002D33D3"/>
    <w:rsid w:val="002D5874"/>
    <w:rsid w:val="002D609F"/>
    <w:rsid w:val="002D650D"/>
    <w:rsid w:val="002E3141"/>
    <w:rsid w:val="002F2C04"/>
    <w:rsid w:val="002F3E9E"/>
    <w:rsid w:val="003059AE"/>
    <w:rsid w:val="00313F3D"/>
    <w:rsid w:val="00316B18"/>
    <w:rsid w:val="00317FF5"/>
    <w:rsid w:val="00332AF9"/>
    <w:rsid w:val="00332BC5"/>
    <w:rsid w:val="00334080"/>
    <w:rsid w:val="00350169"/>
    <w:rsid w:val="00350E37"/>
    <w:rsid w:val="00354739"/>
    <w:rsid w:val="00360483"/>
    <w:rsid w:val="003735F0"/>
    <w:rsid w:val="00374197"/>
    <w:rsid w:val="00381045"/>
    <w:rsid w:val="00382DDE"/>
    <w:rsid w:val="003978D0"/>
    <w:rsid w:val="00397BCA"/>
    <w:rsid w:val="003A1287"/>
    <w:rsid w:val="003A1A01"/>
    <w:rsid w:val="003A3E16"/>
    <w:rsid w:val="003A4CB3"/>
    <w:rsid w:val="003A794D"/>
    <w:rsid w:val="003B5E59"/>
    <w:rsid w:val="003C02AA"/>
    <w:rsid w:val="003D16C6"/>
    <w:rsid w:val="003D1DF2"/>
    <w:rsid w:val="003D51CA"/>
    <w:rsid w:val="003D75DD"/>
    <w:rsid w:val="003D7CB1"/>
    <w:rsid w:val="003E2658"/>
    <w:rsid w:val="003E7461"/>
    <w:rsid w:val="003F034C"/>
    <w:rsid w:val="003F0BE1"/>
    <w:rsid w:val="003F0C4F"/>
    <w:rsid w:val="003F3220"/>
    <w:rsid w:val="003F4CB9"/>
    <w:rsid w:val="00403048"/>
    <w:rsid w:val="0040614B"/>
    <w:rsid w:val="0041319F"/>
    <w:rsid w:val="00416718"/>
    <w:rsid w:val="0042273B"/>
    <w:rsid w:val="0043274E"/>
    <w:rsid w:val="0043325E"/>
    <w:rsid w:val="00433CF2"/>
    <w:rsid w:val="00433E03"/>
    <w:rsid w:val="00446E7B"/>
    <w:rsid w:val="00451D85"/>
    <w:rsid w:val="0045429B"/>
    <w:rsid w:val="00463E71"/>
    <w:rsid w:val="00464816"/>
    <w:rsid w:val="004668A1"/>
    <w:rsid w:val="0046711D"/>
    <w:rsid w:val="00470D86"/>
    <w:rsid w:val="00471F75"/>
    <w:rsid w:val="0048238B"/>
    <w:rsid w:val="00483942"/>
    <w:rsid w:val="004904AA"/>
    <w:rsid w:val="00495A4F"/>
    <w:rsid w:val="004A0500"/>
    <w:rsid w:val="004A62F8"/>
    <w:rsid w:val="004A7410"/>
    <w:rsid w:val="004B0EDA"/>
    <w:rsid w:val="004B42FA"/>
    <w:rsid w:val="004B565C"/>
    <w:rsid w:val="004C2FAB"/>
    <w:rsid w:val="004D1CA9"/>
    <w:rsid w:val="004D2FBF"/>
    <w:rsid w:val="004E06E6"/>
    <w:rsid w:val="004E0EFC"/>
    <w:rsid w:val="004E1729"/>
    <w:rsid w:val="004E6E96"/>
    <w:rsid w:val="004F361A"/>
    <w:rsid w:val="004F5A34"/>
    <w:rsid w:val="0051222C"/>
    <w:rsid w:val="005143B1"/>
    <w:rsid w:val="00514EBA"/>
    <w:rsid w:val="00515056"/>
    <w:rsid w:val="00523008"/>
    <w:rsid w:val="00525697"/>
    <w:rsid w:val="0053073F"/>
    <w:rsid w:val="0053586E"/>
    <w:rsid w:val="005373DC"/>
    <w:rsid w:val="005479C6"/>
    <w:rsid w:val="00565305"/>
    <w:rsid w:val="00567D16"/>
    <w:rsid w:val="00572E12"/>
    <w:rsid w:val="00573CD2"/>
    <w:rsid w:val="00582432"/>
    <w:rsid w:val="005825AE"/>
    <w:rsid w:val="0058688B"/>
    <w:rsid w:val="0059035E"/>
    <w:rsid w:val="005961BB"/>
    <w:rsid w:val="00596D4A"/>
    <w:rsid w:val="005A4250"/>
    <w:rsid w:val="005C1CF2"/>
    <w:rsid w:val="005C3E92"/>
    <w:rsid w:val="005C426F"/>
    <w:rsid w:val="005D280C"/>
    <w:rsid w:val="005D37F6"/>
    <w:rsid w:val="005D3F5A"/>
    <w:rsid w:val="005E3379"/>
    <w:rsid w:val="005F1F79"/>
    <w:rsid w:val="005F1FC0"/>
    <w:rsid w:val="005F49E6"/>
    <w:rsid w:val="005F4EE5"/>
    <w:rsid w:val="00617A9F"/>
    <w:rsid w:val="006201F6"/>
    <w:rsid w:val="006216E2"/>
    <w:rsid w:val="006228A5"/>
    <w:rsid w:val="00625930"/>
    <w:rsid w:val="00625C3D"/>
    <w:rsid w:val="00634576"/>
    <w:rsid w:val="00637B5C"/>
    <w:rsid w:val="00643208"/>
    <w:rsid w:val="00644A13"/>
    <w:rsid w:val="00651A75"/>
    <w:rsid w:val="006543BE"/>
    <w:rsid w:val="0065527F"/>
    <w:rsid w:val="00657A31"/>
    <w:rsid w:val="006625FE"/>
    <w:rsid w:val="00663603"/>
    <w:rsid w:val="006818C5"/>
    <w:rsid w:val="0069132F"/>
    <w:rsid w:val="00694D48"/>
    <w:rsid w:val="006963A2"/>
    <w:rsid w:val="00696845"/>
    <w:rsid w:val="006A2CFF"/>
    <w:rsid w:val="006A568C"/>
    <w:rsid w:val="006B64B1"/>
    <w:rsid w:val="006C3702"/>
    <w:rsid w:val="006C3A19"/>
    <w:rsid w:val="006C4D95"/>
    <w:rsid w:val="006C5B38"/>
    <w:rsid w:val="006D2AAC"/>
    <w:rsid w:val="006E3DBA"/>
    <w:rsid w:val="006F6F99"/>
    <w:rsid w:val="007027CC"/>
    <w:rsid w:val="00713A37"/>
    <w:rsid w:val="007173A6"/>
    <w:rsid w:val="00720C7E"/>
    <w:rsid w:val="00720EC7"/>
    <w:rsid w:val="00724393"/>
    <w:rsid w:val="00736BB0"/>
    <w:rsid w:val="007438E3"/>
    <w:rsid w:val="00744940"/>
    <w:rsid w:val="00746DCC"/>
    <w:rsid w:val="00747027"/>
    <w:rsid w:val="00747754"/>
    <w:rsid w:val="00762BA4"/>
    <w:rsid w:val="0076626B"/>
    <w:rsid w:val="00772407"/>
    <w:rsid w:val="00780EA8"/>
    <w:rsid w:val="007846AC"/>
    <w:rsid w:val="007A0540"/>
    <w:rsid w:val="007A1E14"/>
    <w:rsid w:val="007A6BD4"/>
    <w:rsid w:val="007B12B1"/>
    <w:rsid w:val="007B5DF3"/>
    <w:rsid w:val="007C3603"/>
    <w:rsid w:val="007C59D7"/>
    <w:rsid w:val="007D6F4A"/>
    <w:rsid w:val="007D711D"/>
    <w:rsid w:val="007E1F32"/>
    <w:rsid w:val="007E776B"/>
    <w:rsid w:val="007E7DF8"/>
    <w:rsid w:val="007F2BA6"/>
    <w:rsid w:val="007F36B9"/>
    <w:rsid w:val="00802967"/>
    <w:rsid w:val="00807940"/>
    <w:rsid w:val="00810BA6"/>
    <w:rsid w:val="00810EAB"/>
    <w:rsid w:val="00811C78"/>
    <w:rsid w:val="00817B74"/>
    <w:rsid w:val="0082045B"/>
    <w:rsid w:val="008223AC"/>
    <w:rsid w:val="008315C0"/>
    <w:rsid w:val="00832DED"/>
    <w:rsid w:val="00834BDF"/>
    <w:rsid w:val="00837B4C"/>
    <w:rsid w:val="00843197"/>
    <w:rsid w:val="008470AC"/>
    <w:rsid w:val="0084790B"/>
    <w:rsid w:val="00850BF0"/>
    <w:rsid w:val="00855D9C"/>
    <w:rsid w:val="00861D56"/>
    <w:rsid w:val="00867CBE"/>
    <w:rsid w:val="00871899"/>
    <w:rsid w:val="00874880"/>
    <w:rsid w:val="00880ABE"/>
    <w:rsid w:val="0088598A"/>
    <w:rsid w:val="00885C1D"/>
    <w:rsid w:val="00885F8C"/>
    <w:rsid w:val="00886553"/>
    <w:rsid w:val="00892131"/>
    <w:rsid w:val="008B2497"/>
    <w:rsid w:val="008B32AE"/>
    <w:rsid w:val="008C1BB3"/>
    <w:rsid w:val="008C456E"/>
    <w:rsid w:val="008C5FF3"/>
    <w:rsid w:val="008D4564"/>
    <w:rsid w:val="008D6119"/>
    <w:rsid w:val="008D62FA"/>
    <w:rsid w:val="008E2A3D"/>
    <w:rsid w:val="008E35FC"/>
    <w:rsid w:val="008E4ED2"/>
    <w:rsid w:val="008F3165"/>
    <w:rsid w:val="008F37A0"/>
    <w:rsid w:val="00905895"/>
    <w:rsid w:val="0091177B"/>
    <w:rsid w:val="0091539B"/>
    <w:rsid w:val="00917E03"/>
    <w:rsid w:val="009216B1"/>
    <w:rsid w:val="00925FC6"/>
    <w:rsid w:val="00935555"/>
    <w:rsid w:val="00937A41"/>
    <w:rsid w:val="00941B22"/>
    <w:rsid w:val="00942DB4"/>
    <w:rsid w:val="0094458B"/>
    <w:rsid w:val="00944631"/>
    <w:rsid w:val="00945CCA"/>
    <w:rsid w:val="00946365"/>
    <w:rsid w:val="00963DD8"/>
    <w:rsid w:val="00965390"/>
    <w:rsid w:val="00971974"/>
    <w:rsid w:val="00972259"/>
    <w:rsid w:val="00975085"/>
    <w:rsid w:val="00977CB4"/>
    <w:rsid w:val="00982023"/>
    <w:rsid w:val="00982882"/>
    <w:rsid w:val="009831AF"/>
    <w:rsid w:val="00990B73"/>
    <w:rsid w:val="009922F3"/>
    <w:rsid w:val="009948C0"/>
    <w:rsid w:val="009A2528"/>
    <w:rsid w:val="009A7BC2"/>
    <w:rsid w:val="009C0902"/>
    <w:rsid w:val="009C4B01"/>
    <w:rsid w:val="009C52BC"/>
    <w:rsid w:val="009D12EC"/>
    <w:rsid w:val="009D3D3D"/>
    <w:rsid w:val="009D773C"/>
    <w:rsid w:val="009E0DBE"/>
    <w:rsid w:val="009E23BA"/>
    <w:rsid w:val="009E4136"/>
    <w:rsid w:val="009F0770"/>
    <w:rsid w:val="009F09B7"/>
    <w:rsid w:val="00A036D3"/>
    <w:rsid w:val="00A0582D"/>
    <w:rsid w:val="00A12361"/>
    <w:rsid w:val="00A16BFB"/>
    <w:rsid w:val="00A17D34"/>
    <w:rsid w:val="00A26708"/>
    <w:rsid w:val="00A323E9"/>
    <w:rsid w:val="00A36A92"/>
    <w:rsid w:val="00A50DF1"/>
    <w:rsid w:val="00A541DA"/>
    <w:rsid w:val="00A5464B"/>
    <w:rsid w:val="00A756A1"/>
    <w:rsid w:val="00A764ED"/>
    <w:rsid w:val="00A81671"/>
    <w:rsid w:val="00A94CC6"/>
    <w:rsid w:val="00AA11E4"/>
    <w:rsid w:val="00AB0F59"/>
    <w:rsid w:val="00AC0274"/>
    <w:rsid w:val="00AC4D93"/>
    <w:rsid w:val="00AC687B"/>
    <w:rsid w:val="00AD65B0"/>
    <w:rsid w:val="00AE0212"/>
    <w:rsid w:val="00AE2284"/>
    <w:rsid w:val="00AE7F1E"/>
    <w:rsid w:val="00AF10D0"/>
    <w:rsid w:val="00AF1811"/>
    <w:rsid w:val="00AF40CE"/>
    <w:rsid w:val="00B00BE2"/>
    <w:rsid w:val="00B040C9"/>
    <w:rsid w:val="00B10112"/>
    <w:rsid w:val="00B16B94"/>
    <w:rsid w:val="00B207FE"/>
    <w:rsid w:val="00B23C82"/>
    <w:rsid w:val="00B24F09"/>
    <w:rsid w:val="00B25607"/>
    <w:rsid w:val="00B27B8F"/>
    <w:rsid w:val="00B42266"/>
    <w:rsid w:val="00B4317B"/>
    <w:rsid w:val="00B4371F"/>
    <w:rsid w:val="00B45F90"/>
    <w:rsid w:val="00B50CD0"/>
    <w:rsid w:val="00B5252B"/>
    <w:rsid w:val="00B536B1"/>
    <w:rsid w:val="00B60BF7"/>
    <w:rsid w:val="00B63125"/>
    <w:rsid w:val="00B63CA2"/>
    <w:rsid w:val="00B65967"/>
    <w:rsid w:val="00B7666A"/>
    <w:rsid w:val="00B80E41"/>
    <w:rsid w:val="00B934EC"/>
    <w:rsid w:val="00B9743E"/>
    <w:rsid w:val="00BA5B22"/>
    <w:rsid w:val="00BB4839"/>
    <w:rsid w:val="00BB56B0"/>
    <w:rsid w:val="00BB7AAE"/>
    <w:rsid w:val="00BC17D2"/>
    <w:rsid w:val="00BC19FD"/>
    <w:rsid w:val="00BD3EE7"/>
    <w:rsid w:val="00BD5290"/>
    <w:rsid w:val="00BD57C5"/>
    <w:rsid w:val="00BD7D76"/>
    <w:rsid w:val="00BE0A79"/>
    <w:rsid w:val="00BE1D85"/>
    <w:rsid w:val="00BE6735"/>
    <w:rsid w:val="00BF4304"/>
    <w:rsid w:val="00C00733"/>
    <w:rsid w:val="00C05A74"/>
    <w:rsid w:val="00C15E47"/>
    <w:rsid w:val="00C21EC5"/>
    <w:rsid w:val="00C2635A"/>
    <w:rsid w:val="00C3080E"/>
    <w:rsid w:val="00C36E1F"/>
    <w:rsid w:val="00C4025A"/>
    <w:rsid w:val="00C40436"/>
    <w:rsid w:val="00C462A7"/>
    <w:rsid w:val="00C52DCC"/>
    <w:rsid w:val="00C532DF"/>
    <w:rsid w:val="00C54163"/>
    <w:rsid w:val="00C60298"/>
    <w:rsid w:val="00C63B91"/>
    <w:rsid w:val="00C64DA1"/>
    <w:rsid w:val="00C741D2"/>
    <w:rsid w:val="00C76678"/>
    <w:rsid w:val="00C83ED6"/>
    <w:rsid w:val="00C8464E"/>
    <w:rsid w:val="00C87203"/>
    <w:rsid w:val="00C873CD"/>
    <w:rsid w:val="00C9003D"/>
    <w:rsid w:val="00C91A5F"/>
    <w:rsid w:val="00C968B2"/>
    <w:rsid w:val="00CA21E0"/>
    <w:rsid w:val="00CA269D"/>
    <w:rsid w:val="00CA42FD"/>
    <w:rsid w:val="00CB221D"/>
    <w:rsid w:val="00CB536D"/>
    <w:rsid w:val="00CB7FB9"/>
    <w:rsid w:val="00CC4674"/>
    <w:rsid w:val="00CD0D37"/>
    <w:rsid w:val="00CD5307"/>
    <w:rsid w:val="00CD6226"/>
    <w:rsid w:val="00CD6CDF"/>
    <w:rsid w:val="00CE059B"/>
    <w:rsid w:val="00CE223E"/>
    <w:rsid w:val="00CE30E0"/>
    <w:rsid w:val="00CE5A20"/>
    <w:rsid w:val="00CE5E2F"/>
    <w:rsid w:val="00CF04FA"/>
    <w:rsid w:val="00CF3B34"/>
    <w:rsid w:val="00D023C4"/>
    <w:rsid w:val="00D028FC"/>
    <w:rsid w:val="00D05F0B"/>
    <w:rsid w:val="00D14431"/>
    <w:rsid w:val="00D144E2"/>
    <w:rsid w:val="00D15347"/>
    <w:rsid w:val="00D21E1B"/>
    <w:rsid w:val="00D24FA1"/>
    <w:rsid w:val="00D25298"/>
    <w:rsid w:val="00D3308C"/>
    <w:rsid w:val="00D3476D"/>
    <w:rsid w:val="00D35A1F"/>
    <w:rsid w:val="00D366DB"/>
    <w:rsid w:val="00D4100B"/>
    <w:rsid w:val="00D41C4D"/>
    <w:rsid w:val="00D41F53"/>
    <w:rsid w:val="00D45A57"/>
    <w:rsid w:val="00D62E54"/>
    <w:rsid w:val="00D70DE8"/>
    <w:rsid w:val="00D7507D"/>
    <w:rsid w:val="00D81C06"/>
    <w:rsid w:val="00D82EB3"/>
    <w:rsid w:val="00D83356"/>
    <w:rsid w:val="00D91CDC"/>
    <w:rsid w:val="00D92E33"/>
    <w:rsid w:val="00D94CFA"/>
    <w:rsid w:val="00DA5349"/>
    <w:rsid w:val="00DA583E"/>
    <w:rsid w:val="00DA799F"/>
    <w:rsid w:val="00DA79A9"/>
    <w:rsid w:val="00DB2006"/>
    <w:rsid w:val="00DC1FFB"/>
    <w:rsid w:val="00DC2AF8"/>
    <w:rsid w:val="00DC2B5C"/>
    <w:rsid w:val="00DC4381"/>
    <w:rsid w:val="00DD5862"/>
    <w:rsid w:val="00DD5B27"/>
    <w:rsid w:val="00DD79B7"/>
    <w:rsid w:val="00DE358B"/>
    <w:rsid w:val="00DE4F99"/>
    <w:rsid w:val="00DF196D"/>
    <w:rsid w:val="00DF6F39"/>
    <w:rsid w:val="00E00E5D"/>
    <w:rsid w:val="00E0312A"/>
    <w:rsid w:val="00E04F38"/>
    <w:rsid w:val="00E10074"/>
    <w:rsid w:val="00E147B7"/>
    <w:rsid w:val="00E15D20"/>
    <w:rsid w:val="00E16F26"/>
    <w:rsid w:val="00E16F5F"/>
    <w:rsid w:val="00E22ECB"/>
    <w:rsid w:val="00E241FA"/>
    <w:rsid w:val="00E27CC8"/>
    <w:rsid w:val="00E27E01"/>
    <w:rsid w:val="00E31FE6"/>
    <w:rsid w:val="00E35C3C"/>
    <w:rsid w:val="00E40C1B"/>
    <w:rsid w:val="00E41C8C"/>
    <w:rsid w:val="00E41F23"/>
    <w:rsid w:val="00E42608"/>
    <w:rsid w:val="00E459A8"/>
    <w:rsid w:val="00E47F9E"/>
    <w:rsid w:val="00E56133"/>
    <w:rsid w:val="00E56317"/>
    <w:rsid w:val="00E5763C"/>
    <w:rsid w:val="00E57BA1"/>
    <w:rsid w:val="00E62AF8"/>
    <w:rsid w:val="00E63D1E"/>
    <w:rsid w:val="00E714B0"/>
    <w:rsid w:val="00E92F43"/>
    <w:rsid w:val="00E954AD"/>
    <w:rsid w:val="00E96BA3"/>
    <w:rsid w:val="00E97C92"/>
    <w:rsid w:val="00EA3377"/>
    <w:rsid w:val="00EB2DEB"/>
    <w:rsid w:val="00EB3494"/>
    <w:rsid w:val="00EB5DEB"/>
    <w:rsid w:val="00EC2907"/>
    <w:rsid w:val="00EC3D05"/>
    <w:rsid w:val="00ED2ABE"/>
    <w:rsid w:val="00ED5902"/>
    <w:rsid w:val="00EE291C"/>
    <w:rsid w:val="00EE4180"/>
    <w:rsid w:val="00EE6F3D"/>
    <w:rsid w:val="00EF1870"/>
    <w:rsid w:val="00F00294"/>
    <w:rsid w:val="00F05848"/>
    <w:rsid w:val="00F07F5E"/>
    <w:rsid w:val="00F12EC8"/>
    <w:rsid w:val="00F136B9"/>
    <w:rsid w:val="00F13804"/>
    <w:rsid w:val="00F26F1C"/>
    <w:rsid w:val="00F316E9"/>
    <w:rsid w:val="00F35CD3"/>
    <w:rsid w:val="00F363E0"/>
    <w:rsid w:val="00F5637F"/>
    <w:rsid w:val="00F61AFD"/>
    <w:rsid w:val="00F66F50"/>
    <w:rsid w:val="00F67195"/>
    <w:rsid w:val="00F74997"/>
    <w:rsid w:val="00F77E4F"/>
    <w:rsid w:val="00F80B00"/>
    <w:rsid w:val="00F80FF3"/>
    <w:rsid w:val="00F8305B"/>
    <w:rsid w:val="00F90CC5"/>
    <w:rsid w:val="00F955AE"/>
    <w:rsid w:val="00F95C6F"/>
    <w:rsid w:val="00F96C0A"/>
    <w:rsid w:val="00FA534C"/>
    <w:rsid w:val="00FA5C99"/>
    <w:rsid w:val="00FA713C"/>
    <w:rsid w:val="00FC3249"/>
    <w:rsid w:val="00FC7ADA"/>
    <w:rsid w:val="00FD10B6"/>
    <w:rsid w:val="00FD4C06"/>
    <w:rsid w:val="00FE1968"/>
    <w:rsid w:val="00FE20DB"/>
    <w:rsid w:val="00FF71F7"/>
    <w:rsid w:val="0412735D"/>
    <w:rsid w:val="0EBB1F51"/>
    <w:rsid w:val="1D623128"/>
    <w:rsid w:val="1E594964"/>
    <w:rsid w:val="23675004"/>
    <w:rsid w:val="33265C55"/>
    <w:rsid w:val="37BC05F1"/>
    <w:rsid w:val="37D11889"/>
    <w:rsid w:val="40391709"/>
    <w:rsid w:val="58874B31"/>
    <w:rsid w:val="67917FEA"/>
    <w:rsid w:val="77C800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Body Text Indent" w:locked="0" w:semiHidden="0" w:unhideWhenUsed="0" w:qFormat="1"/>
    <w:lsdException w:name="Subtitle" w:semiHidden="0" w:uiPriority="11"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Document Map" w:locked="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91A5F"/>
    <w:pPr>
      <w:widowControl w:val="0"/>
      <w:jc w:val="both"/>
    </w:pPr>
    <w:rPr>
      <w:kern w:val="2"/>
      <w:sz w:val="21"/>
      <w:szCs w:val="24"/>
    </w:rPr>
  </w:style>
  <w:style w:type="paragraph" w:styleId="1">
    <w:name w:val="heading 1"/>
    <w:basedOn w:val="a"/>
    <w:next w:val="a"/>
    <w:link w:val="1Char"/>
    <w:uiPriority w:val="99"/>
    <w:qFormat/>
    <w:rsid w:val="00C91A5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1A5F"/>
    <w:pPr>
      <w:widowControl/>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C91A5F"/>
    <w:pPr>
      <w:spacing w:line="360" w:lineRule="atLeast"/>
      <w:ind w:firstLineChars="200" w:firstLine="200"/>
    </w:pPr>
  </w:style>
  <w:style w:type="paragraph" w:styleId="a4">
    <w:name w:val="Document Map"/>
    <w:basedOn w:val="a"/>
    <w:link w:val="Char"/>
    <w:uiPriority w:val="99"/>
    <w:semiHidden/>
    <w:qFormat/>
    <w:rsid w:val="00C91A5F"/>
    <w:pPr>
      <w:shd w:val="clear" w:color="auto" w:fill="000080"/>
    </w:pPr>
  </w:style>
  <w:style w:type="paragraph" w:styleId="a5">
    <w:name w:val="Body Text Indent"/>
    <w:basedOn w:val="a"/>
    <w:link w:val="Char0"/>
    <w:uiPriority w:val="99"/>
    <w:qFormat/>
    <w:rsid w:val="00C91A5F"/>
    <w:pPr>
      <w:widowControl/>
      <w:spacing w:before="100" w:beforeAutospacing="1" w:after="100" w:afterAutospacing="1"/>
      <w:jc w:val="left"/>
    </w:pPr>
    <w:rPr>
      <w:rFonts w:ascii="宋体" w:hAnsi="宋体" w:cs="宋体"/>
      <w:kern w:val="0"/>
      <w:sz w:val="24"/>
    </w:rPr>
  </w:style>
  <w:style w:type="paragraph" w:styleId="a6">
    <w:name w:val="Plain Text"/>
    <w:basedOn w:val="a"/>
    <w:link w:val="Char1"/>
    <w:uiPriority w:val="99"/>
    <w:qFormat/>
    <w:rsid w:val="00C91A5F"/>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qFormat/>
    <w:rsid w:val="00C91A5F"/>
    <w:rPr>
      <w:sz w:val="18"/>
      <w:szCs w:val="18"/>
    </w:rPr>
  </w:style>
  <w:style w:type="paragraph" w:styleId="a8">
    <w:name w:val="footer"/>
    <w:basedOn w:val="a"/>
    <w:link w:val="Char3"/>
    <w:uiPriority w:val="99"/>
    <w:qFormat/>
    <w:rsid w:val="00C91A5F"/>
    <w:pPr>
      <w:tabs>
        <w:tab w:val="center" w:pos="4153"/>
        <w:tab w:val="right" w:pos="8306"/>
      </w:tabs>
      <w:snapToGrid w:val="0"/>
      <w:jc w:val="left"/>
    </w:pPr>
    <w:rPr>
      <w:sz w:val="18"/>
      <w:szCs w:val="18"/>
    </w:rPr>
  </w:style>
  <w:style w:type="paragraph" w:styleId="a9">
    <w:name w:val="header"/>
    <w:basedOn w:val="a"/>
    <w:link w:val="Char4"/>
    <w:uiPriority w:val="99"/>
    <w:qFormat/>
    <w:rsid w:val="00C91A5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C91A5F"/>
    <w:pPr>
      <w:widowControl/>
      <w:spacing w:before="100" w:beforeAutospacing="1" w:after="100" w:afterAutospacing="1"/>
      <w:jc w:val="left"/>
    </w:pPr>
    <w:rPr>
      <w:rFonts w:ascii="宋体" w:hAnsi="宋体" w:cs="宋体"/>
      <w:kern w:val="0"/>
      <w:sz w:val="24"/>
    </w:rPr>
  </w:style>
  <w:style w:type="character" w:styleId="ab">
    <w:name w:val="Strong"/>
    <w:basedOn w:val="a0"/>
    <w:uiPriority w:val="99"/>
    <w:qFormat/>
    <w:rsid w:val="00C91A5F"/>
    <w:rPr>
      <w:rFonts w:cs="Times New Roman"/>
      <w:b/>
      <w:bCs/>
    </w:rPr>
  </w:style>
  <w:style w:type="character" w:styleId="ac">
    <w:name w:val="Hyperlink"/>
    <w:basedOn w:val="a0"/>
    <w:uiPriority w:val="99"/>
    <w:qFormat/>
    <w:rsid w:val="00C91A5F"/>
    <w:rPr>
      <w:rFonts w:cs="Times New Roman"/>
      <w:color w:val="3366CC"/>
      <w:u w:val="single"/>
    </w:rPr>
  </w:style>
  <w:style w:type="character" w:customStyle="1" w:styleId="1Char">
    <w:name w:val="标题 1 Char"/>
    <w:basedOn w:val="a0"/>
    <w:link w:val="1"/>
    <w:uiPriority w:val="99"/>
    <w:locked/>
    <w:rsid w:val="00C91A5F"/>
    <w:rPr>
      <w:rFonts w:cs="Times New Roman"/>
      <w:b/>
      <w:bCs/>
      <w:kern w:val="44"/>
      <w:sz w:val="44"/>
      <w:szCs w:val="44"/>
    </w:rPr>
  </w:style>
  <w:style w:type="character" w:customStyle="1" w:styleId="2Char">
    <w:name w:val="标题 2 Char"/>
    <w:basedOn w:val="a0"/>
    <w:link w:val="2"/>
    <w:uiPriority w:val="99"/>
    <w:semiHidden/>
    <w:qFormat/>
    <w:locked/>
    <w:rsid w:val="00C91A5F"/>
    <w:rPr>
      <w:rFonts w:ascii="Cambria" w:eastAsia="宋体" w:hAnsi="Cambria" w:cs="Times New Roman"/>
      <w:b/>
      <w:bCs/>
      <w:sz w:val="32"/>
      <w:szCs w:val="32"/>
    </w:rPr>
  </w:style>
  <w:style w:type="character" w:customStyle="1" w:styleId="Char">
    <w:name w:val="文档结构图 Char"/>
    <w:basedOn w:val="a0"/>
    <w:link w:val="a4"/>
    <w:uiPriority w:val="99"/>
    <w:semiHidden/>
    <w:qFormat/>
    <w:locked/>
    <w:rsid w:val="00C91A5F"/>
    <w:rPr>
      <w:rFonts w:cs="Times New Roman"/>
      <w:sz w:val="2"/>
    </w:rPr>
  </w:style>
  <w:style w:type="character" w:customStyle="1" w:styleId="Char0">
    <w:name w:val="正文文本缩进 Char"/>
    <w:basedOn w:val="a0"/>
    <w:link w:val="a5"/>
    <w:uiPriority w:val="99"/>
    <w:semiHidden/>
    <w:qFormat/>
    <w:locked/>
    <w:rsid w:val="00C91A5F"/>
    <w:rPr>
      <w:rFonts w:cs="Times New Roman"/>
      <w:sz w:val="24"/>
      <w:szCs w:val="24"/>
    </w:rPr>
  </w:style>
  <w:style w:type="character" w:customStyle="1" w:styleId="Char1">
    <w:name w:val="纯文本 Char"/>
    <w:basedOn w:val="a0"/>
    <w:link w:val="a6"/>
    <w:uiPriority w:val="99"/>
    <w:semiHidden/>
    <w:qFormat/>
    <w:locked/>
    <w:rsid w:val="00C91A5F"/>
    <w:rPr>
      <w:rFonts w:ascii="宋体" w:hAnsi="Courier New" w:cs="Courier New"/>
      <w:sz w:val="21"/>
      <w:szCs w:val="21"/>
    </w:rPr>
  </w:style>
  <w:style w:type="character" w:customStyle="1" w:styleId="Char2">
    <w:name w:val="批注框文本 Char"/>
    <w:basedOn w:val="a0"/>
    <w:link w:val="a7"/>
    <w:uiPriority w:val="99"/>
    <w:semiHidden/>
    <w:qFormat/>
    <w:locked/>
    <w:rsid w:val="00C91A5F"/>
    <w:rPr>
      <w:rFonts w:cs="Times New Roman"/>
      <w:sz w:val="2"/>
    </w:rPr>
  </w:style>
  <w:style w:type="character" w:customStyle="1" w:styleId="Char3">
    <w:name w:val="页脚 Char"/>
    <w:basedOn w:val="a0"/>
    <w:link w:val="a8"/>
    <w:uiPriority w:val="99"/>
    <w:qFormat/>
    <w:locked/>
    <w:rsid w:val="00C91A5F"/>
    <w:rPr>
      <w:rFonts w:cs="Times New Roman"/>
      <w:kern w:val="2"/>
      <w:sz w:val="18"/>
      <w:szCs w:val="18"/>
    </w:rPr>
  </w:style>
  <w:style w:type="character" w:customStyle="1" w:styleId="Char4">
    <w:name w:val="页眉 Char"/>
    <w:basedOn w:val="a0"/>
    <w:link w:val="a9"/>
    <w:uiPriority w:val="99"/>
    <w:qFormat/>
    <w:locked/>
    <w:rsid w:val="00C91A5F"/>
    <w:rPr>
      <w:rFonts w:cs="Times New Roman"/>
      <w:kern w:val="2"/>
      <w:sz w:val="18"/>
      <w:szCs w:val="18"/>
    </w:rPr>
  </w:style>
  <w:style w:type="paragraph" w:customStyle="1" w:styleId="10">
    <w:name w:val="修订1"/>
    <w:hidden/>
    <w:uiPriority w:val="99"/>
    <w:semiHidden/>
    <w:qFormat/>
    <w:rsid w:val="00C91A5F"/>
    <w:rPr>
      <w:kern w:val="2"/>
      <w:sz w:val="21"/>
      <w:szCs w:val="24"/>
    </w:rPr>
  </w:style>
  <w:style w:type="paragraph" w:customStyle="1" w:styleId="CharCharCharChar">
    <w:name w:val="Char Char Char Char"/>
    <w:basedOn w:val="1"/>
    <w:uiPriority w:val="99"/>
    <w:qFormat/>
    <w:rsid w:val="00C91A5F"/>
    <w:pPr>
      <w:snapToGrid w:val="0"/>
      <w:spacing w:before="240" w:after="240" w:line="348" w:lineRule="auto"/>
    </w:pPr>
    <w:rPr>
      <w:rFonts w:ascii="Tahoma" w:hAnsi="Tahoma"/>
      <w:bCs w:val="0"/>
      <w:kern w:val="2"/>
      <w:sz w:val="24"/>
      <w:szCs w:val="20"/>
    </w:rPr>
  </w:style>
  <w:style w:type="paragraph" w:customStyle="1" w:styleId="Char5">
    <w:name w:val="Char"/>
    <w:basedOn w:val="a"/>
    <w:uiPriority w:val="99"/>
    <w:qFormat/>
    <w:rsid w:val="00C91A5F"/>
    <w:pPr>
      <w:widowControl/>
      <w:spacing w:beforeLines="100" w:after="160" w:line="240" w:lineRule="exact"/>
      <w:jc w:val="left"/>
    </w:pPr>
    <w:rPr>
      <w:rFonts w:ascii="Verdana" w:hAnsi="Verdana"/>
      <w:kern w:val="0"/>
      <w:sz w:val="20"/>
      <w:szCs w:val="20"/>
      <w:lang w:eastAsia="en-US"/>
    </w:rPr>
  </w:style>
  <w:style w:type="paragraph" w:customStyle="1" w:styleId="Char10">
    <w:name w:val="Char1"/>
    <w:basedOn w:val="1"/>
    <w:uiPriority w:val="99"/>
    <w:qFormat/>
    <w:rsid w:val="00C91A5F"/>
    <w:pPr>
      <w:snapToGrid w:val="0"/>
      <w:spacing w:before="240" w:after="240" w:line="348" w:lineRule="auto"/>
    </w:pPr>
    <w:rPr>
      <w:rFonts w:ascii="Tahoma" w:hAnsi="Tahoma"/>
      <w:bCs w:val="0"/>
      <w:kern w:val="2"/>
      <w:sz w:val="24"/>
      <w:szCs w:val="20"/>
    </w:rPr>
  </w:style>
  <w:style w:type="character" w:customStyle="1" w:styleId="style2">
    <w:name w:val="style2"/>
    <w:basedOn w:val="a0"/>
    <w:uiPriority w:val="99"/>
    <w:qFormat/>
    <w:rsid w:val="00C91A5F"/>
    <w:rPr>
      <w:rFonts w:cs="Times New Roman"/>
    </w:rPr>
  </w:style>
  <w:style w:type="paragraph" w:customStyle="1" w:styleId="CharCharCharChar1CharCharCharCharCharChar">
    <w:name w:val="Char Char Char Char1 Char Char Char Char Char Char"/>
    <w:basedOn w:val="a"/>
    <w:uiPriority w:val="99"/>
    <w:qFormat/>
    <w:rsid w:val="00C91A5F"/>
    <w:pPr>
      <w:spacing w:line="360" w:lineRule="auto"/>
      <w:ind w:firstLine="420"/>
    </w:pPr>
    <w:rPr>
      <w:rFonts w:ascii="Bookman Old Style" w:eastAsia="仿宋_GB2312" w:hAnsi="Bookman Old Style"/>
      <w:sz w:val="28"/>
      <w:szCs w:val="28"/>
    </w:rPr>
  </w:style>
  <w:style w:type="paragraph" w:customStyle="1" w:styleId="reader-word-layerreader-word-s14-10">
    <w:name w:val="reader-word-layer reader-word-s14-10"/>
    <w:basedOn w:val="a"/>
    <w:uiPriority w:val="99"/>
    <w:qFormat/>
    <w:rsid w:val="00C91A5F"/>
    <w:pPr>
      <w:widowControl/>
      <w:spacing w:before="100" w:beforeAutospacing="1" w:after="100" w:afterAutospacing="1"/>
      <w:jc w:val="left"/>
    </w:pPr>
    <w:rPr>
      <w:rFonts w:ascii="宋体" w:hAnsi="宋体" w:cs="宋体"/>
      <w:kern w:val="0"/>
      <w:sz w:val="24"/>
    </w:rPr>
  </w:style>
  <w:style w:type="paragraph" w:styleId="ad">
    <w:name w:val="annotation text"/>
    <w:basedOn w:val="a"/>
    <w:link w:val="Char6"/>
    <w:uiPriority w:val="99"/>
    <w:unhideWhenUsed/>
    <w:locked/>
    <w:rsid w:val="00EE291C"/>
    <w:pPr>
      <w:jc w:val="left"/>
    </w:pPr>
  </w:style>
  <w:style w:type="character" w:customStyle="1" w:styleId="Char6">
    <w:name w:val="批注文字 Char"/>
    <w:basedOn w:val="a0"/>
    <w:link w:val="ad"/>
    <w:uiPriority w:val="99"/>
    <w:rsid w:val="00EE291C"/>
    <w:rPr>
      <w:kern w:val="2"/>
      <w:sz w:val="21"/>
      <w:szCs w:val="24"/>
    </w:rPr>
  </w:style>
  <w:style w:type="paragraph" w:customStyle="1" w:styleId="Default">
    <w:name w:val="Default"/>
    <w:rsid w:val="0041319F"/>
    <w:pPr>
      <w:widowControl w:val="0"/>
      <w:autoSpaceDE w:val="0"/>
      <w:autoSpaceDN w:val="0"/>
      <w:adjustRightInd w:val="0"/>
    </w:pPr>
    <w:rPr>
      <w:rFonts w:ascii="KaiTi" w:eastAsia="KaiTi" w:hAnsi="Calibri" w:cs="KaiT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1475</Words>
  <Characters>8412</Characters>
  <Application>Microsoft Office Word</Application>
  <DocSecurity>0</DocSecurity>
  <Lines>70</Lines>
  <Paragraphs>19</Paragraphs>
  <ScaleCrop>false</ScaleCrop>
  <Company>Hewlett-Packard Company</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2010年国家公务员考试录用公共科目考试大纲</dc:title>
  <dc:creator>MSK</dc:creator>
  <cp:lastModifiedBy>吴功德</cp:lastModifiedBy>
  <cp:revision>18</cp:revision>
  <cp:lastPrinted>2018-04-13T04:10:00Z</cp:lastPrinted>
  <dcterms:created xsi:type="dcterms:W3CDTF">2017-01-23T03:28:00Z</dcterms:created>
  <dcterms:modified xsi:type="dcterms:W3CDTF">2019-04-01T09:14:00Z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