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</w:rPr>
        <w:t>双一流</w:t>
      </w: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</w:rPr>
        <w:t>建设高校名单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（共137所）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一流大学建设高校（42所）：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、郑州大学、云南大学、新疆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一流学科建设高校(95所)：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天津医科大学、华北电力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安徽大学、合肥工业大学、福州大学、南昌大学、中国地质大学、武汉理工大学、华中农业大学、华中师范大学、中南财经政法大学、湖南师范大学、暨南大学、华南师范大学、海南大学、广西大学、西南交通大学、四川农业大学、西南大学、西南财经大学、贵州大学、西藏大学、西北大学、西安电子科技大学、长安大学、陕西师范大学、青海大学、宁夏大学、石河子大学、中国石油大学、第二军医大学、第四军医大学、北京协和医学院、首都师范大学、外交学院、中国人民公安大学、中国音乐学院、中央美术学院、中央戏剧学院、天津中医药大学、天津工业大学、上海海洋大学、上海中医药大学、上海体育学院、上海音乐学院、南京邮电大学、南京林业大学、南京信息工程大学、南京中医药大学、中国美术学院、河南大学、广州中医药大学、西南石油大学、成都理工大学、成都中医药大学、宁波大学、中国科学院大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600E"/>
    <w:rsid w:val="11876A70"/>
    <w:rsid w:val="1B24246A"/>
    <w:rsid w:val="2348600E"/>
    <w:rsid w:val="4B322C1B"/>
    <w:rsid w:val="6D535020"/>
    <w:rsid w:val="7DA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2018-06-01T08:07:00Z</dcterms:created>
  <dc:creator>李娜</dc:creator>
  <cp:lastModifiedBy>李娜</cp:lastModifiedBy>
  <dcterms:modified xsi:type="dcterms:W3CDTF">2019-04-04T10:32:54Z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