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98A" w:rsidRDefault="009A2063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南宁海关</w:t>
      </w:r>
    </w:p>
    <w:p w:rsidR="007D498A" w:rsidRDefault="009A2063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2019年考试录用公务员递补面试人选公告</w:t>
      </w:r>
    </w:p>
    <w:p w:rsidR="007D498A" w:rsidRDefault="007D498A"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D498A" w:rsidRDefault="009A2063">
      <w:pPr>
        <w:spacing w:line="560" w:lineRule="exact"/>
        <w:ind w:firstLineChars="225" w:firstLine="7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hint="eastAsia"/>
          <w:sz w:val="32"/>
          <w:szCs w:val="32"/>
        </w:rPr>
        <w:t>拟在公共科目笔试合格的考生中，按照笔试成绩从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高到低的顺序，递补以下考生为面试人选</w:t>
      </w: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（同一职位按考生准考证号排序）</w:t>
      </w:r>
      <w:r>
        <w:rPr>
          <w:rFonts w:ascii="方正仿宋_GBK" w:eastAsia="方正仿宋_GBK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437" w:tblpY="508"/>
        <w:tblOverlap w:val="never"/>
        <w:tblW w:w="9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5"/>
        <w:gridCol w:w="1995"/>
        <w:gridCol w:w="1516"/>
        <w:gridCol w:w="1350"/>
        <w:gridCol w:w="959"/>
        <w:gridCol w:w="1975"/>
        <w:gridCol w:w="1170"/>
      </w:tblGrid>
      <w:tr w:rsidR="007D498A">
        <w:trPr>
          <w:trHeight w:val="7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面试分数线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方正楷体_GBK" w:eastAsia="方正楷体_GBK" w:cs="方正楷体_GBK"/>
                <w:b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cs="方正楷体_GBK" w:hint="eastAsia"/>
                <w:b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D498A">
        <w:trPr>
          <w:trHeight w:val="9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钦州保税港区海关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>监管工作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300110004001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130.60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秦慧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12924501062602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2月25日</w:t>
            </w:r>
          </w:p>
        </w:tc>
      </w:tr>
      <w:tr w:rsidR="007D498A">
        <w:trPr>
          <w:trHeight w:val="9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东兴海关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>监管工作（一）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300110006001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131.00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陈云鹏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12922301082726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2月25日</w:t>
            </w:r>
          </w:p>
        </w:tc>
      </w:tr>
      <w:tr w:rsidR="007D498A">
        <w:trPr>
          <w:trHeight w:val="9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凭祥海关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>监管工作（一）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300110007001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128.80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丁占锋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12921401344206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2月25日</w:t>
            </w:r>
          </w:p>
        </w:tc>
      </w:tr>
      <w:tr w:rsidR="007D498A">
        <w:trPr>
          <w:trHeight w:val="9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7D498A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7D498A"/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7D498A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王玺亘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12926101078201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2月25日</w:t>
            </w:r>
          </w:p>
        </w:tc>
      </w:tr>
      <w:tr w:rsidR="007D498A">
        <w:trPr>
          <w:trHeight w:val="9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龙邦海关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br/>
              <w:t>监管工作（一）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300110009001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128.60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沈鹿婷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12921401210629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98A" w:rsidRDefault="009A2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2月25日</w:t>
            </w:r>
          </w:p>
        </w:tc>
      </w:tr>
    </w:tbl>
    <w:p w:rsidR="007D498A" w:rsidRDefault="009A2063">
      <w:pPr>
        <w:widowControl/>
        <w:spacing w:line="560" w:lineRule="exact"/>
        <w:ind w:firstLine="641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日前发送电子邮件至</w:t>
      </w:r>
      <w:r>
        <w:rPr>
          <w:rFonts w:ascii="Times New Roman" w:eastAsia="方正仿宋_GBK" w:hAnsi="Times New Roman" w:hint="eastAsia"/>
          <w:color w:val="000000"/>
          <w:sz w:val="32"/>
          <w:szCs w:val="32"/>
          <w:shd w:val="clear" w:color="auto" w:fill="FFFFFF"/>
        </w:rPr>
        <w:t>nnhgrjc@163.com</w:t>
      </w:r>
      <w:r>
        <w:rPr>
          <w:rFonts w:ascii="Times New Roman" w:eastAsia="方正仿宋_GBK" w:hAnsi="Times New Roman"/>
          <w:color w:val="000000"/>
          <w:sz w:val="32"/>
          <w:szCs w:val="32"/>
        </w:rPr>
        <w:t>确认是否参加面试，并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按照《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南宁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海关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/>
          <w:color w:val="000000"/>
          <w:sz w:val="32"/>
          <w:szCs w:val="32"/>
        </w:rPr>
        <w:t>准备相关材料，参加资格复审和面试。</w:t>
      </w:r>
    </w:p>
    <w:p w:rsidR="007D498A" w:rsidRDefault="009A2063">
      <w:pPr>
        <w:widowControl/>
        <w:ind w:firstLine="641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0771-536896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0771-5368963</w:t>
      </w:r>
    </w:p>
    <w:p w:rsidR="007D498A" w:rsidRDefault="007D498A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7D498A" w:rsidRDefault="009A2063">
      <w:pPr>
        <w:widowControl/>
        <w:ind w:firstLineChars="1850" w:firstLine="592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南宁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海关</w:t>
      </w:r>
    </w:p>
    <w:p w:rsidR="007D498A" w:rsidRDefault="009A2063">
      <w:pPr>
        <w:widowControl/>
        <w:ind w:firstLine="641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                           2</w:t>
      </w:r>
      <w:r>
        <w:rPr>
          <w:rFonts w:ascii="Times New Roman" w:eastAsia="方正仿宋_GBK" w:hAnsi="Times New Roman"/>
          <w:kern w:val="0"/>
          <w:sz w:val="32"/>
          <w:szCs w:val="32"/>
        </w:rPr>
        <w:t>019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sectPr w:rsidR="007D498A" w:rsidSect="007D49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9F" w:rsidRDefault="0032589F"/>
  </w:endnote>
  <w:endnote w:type="continuationSeparator" w:id="1">
    <w:p w:rsidR="0032589F" w:rsidRDefault="003258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9F" w:rsidRDefault="0032589F"/>
  </w:footnote>
  <w:footnote w:type="continuationSeparator" w:id="1">
    <w:p w:rsidR="0032589F" w:rsidRDefault="003258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</w:compat>
  <w:rsids>
    <w:rsidRoot w:val="007D498A"/>
    <w:rsid w:val="00052AE6"/>
    <w:rsid w:val="0032589F"/>
    <w:rsid w:val="006D1519"/>
    <w:rsid w:val="007D498A"/>
    <w:rsid w:val="009A2063"/>
    <w:rsid w:val="00AE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49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7D498A"/>
    <w:pPr>
      <w:jc w:val="left"/>
    </w:pPr>
    <w:rPr>
      <w:szCs w:val="21"/>
    </w:rPr>
  </w:style>
  <w:style w:type="paragraph" w:styleId="a4">
    <w:name w:val="footer"/>
    <w:basedOn w:val="a"/>
    <w:rsid w:val="007D4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D4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D498A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7">
    <w:name w:val="FollowedHyperlink"/>
    <w:basedOn w:val="a0"/>
    <w:rsid w:val="007D498A"/>
    <w:rPr>
      <w:color w:val="000080"/>
      <w:u w:val="none"/>
    </w:rPr>
  </w:style>
  <w:style w:type="character" w:styleId="a8">
    <w:name w:val="Hyperlink"/>
    <w:basedOn w:val="a0"/>
    <w:rsid w:val="007D498A"/>
    <w:rPr>
      <w:color w:val="000080"/>
      <w:u w:val="none"/>
    </w:rPr>
  </w:style>
  <w:style w:type="character" w:customStyle="1" w:styleId="sqwebtitle">
    <w:name w:val="sqwebtitle"/>
    <w:basedOn w:val="a0"/>
    <w:rsid w:val="007D498A"/>
    <w:rPr>
      <w:rFonts w:cs="Times New Roman"/>
    </w:rPr>
  </w:style>
  <w:style w:type="paragraph" w:customStyle="1" w:styleId="10">
    <w:name w:val="样式 10 磅"/>
    <w:rsid w:val="007D498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szciq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沈超</cp:lastModifiedBy>
  <cp:revision>4</cp:revision>
  <cp:lastPrinted>2015-02-16T02:22:00Z</cp:lastPrinted>
  <dcterms:created xsi:type="dcterms:W3CDTF">2019-02-12T00:27:00Z</dcterms:created>
  <dcterms:modified xsi:type="dcterms:W3CDTF">2019-02-12T00:28:00Z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