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ackground w:color="FFFFFF"/>
  <w:body>
    <w:p>
      <w:pPr>
        <w:widowControl/>
        <w:spacing w:line="600" w:lineRule="exact"/>
        <w:jc w:val="center"/>
        <w:rPr>
          <w:rStyle w:val="20"/>
          <w:rFonts w:ascii="方正小标宋_GBK" w:eastAsia="方正小标宋_GBK"/>
          <w:sz w:val="44"/>
          <w:szCs w:val="44"/>
        </w:rPr>
      </w:pPr>
      <w:r>
        <w:rPr>
          <w:rStyle w:val="20"/>
          <w:rFonts w:ascii="方正小标宋_GBK" w:eastAsia="方正小标宋_GBK" w:hint="eastAsia"/>
          <w:sz w:val="44"/>
          <w:szCs w:val="44"/>
        </w:rPr>
        <w:t>湛江海关</w:t>
      </w:r>
    </w:p>
    <w:p>
      <w:pPr>
        <w:widowControl/>
        <w:spacing w:line="600" w:lineRule="exact"/>
        <w:jc w:val="center"/>
        <w:rPr>
          <w:rStyle w:val="20"/>
          <w:rFonts w:ascii="方正小标宋_GBK" w:eastAsia="方正小标宋_GBK"/>
          <w:sz w:val="44"/>
          <w:szCs w:val="44"/>
        </w:rPr>
      </w:pPr>
      <w:r>
        <w:rPr>
          <w:rStyle w:val="20"/>
          <w:rFonts w:ascii="方正小标宋_GBK" w:eastAsia="方正小标宋_GBK" w:hint="eastAsia"/>
          <w:sz w:val="44"/>
          <w:szCs w:val="44"/>
        </w:rPr>
        <w:t>2019年考试录用公务员递补面试人选公告</w:t>
      </w:r>
    </w:p>
    <w:p>
      <w:pPr>
        <w:widowControl/>
        <w:ind w:firstLine="641"/>
        <w:jc w:val="left"/>
        <w:rPr>
          <w:rFonts w:ascii="宋体"/>
          <w:color w:val="000000"/>
          <w:kern w:val="0"/>
          <w:sz w:val="32"/>
          <w:szCs w:val="32"/>
        </w:rPr>
      </w:pPr>
    </w:p>
    <w:p>
      <w:pPr>
        <w:ind w:firstLineChars="225" w:firstLine="720"/>
        <w:rPr>
          <w:rFonts w:ascii="方正仿宋_GBK" w:eastAsia="方正仿宋_GBK" w:cs="仿宋"/>
          <w:color w:val="000000"/>
          <w:kern w:val="0"/>
          <w:szCs w:val="21"/>
        </w:rPr>
      </w:pPr>
      <w:r>
        <w:rPr>
          <w:rFonts w:ascii="方正仿宋_GBK" w:eastAsia="方正仿宋_GBK" w:cs="仿宋" w:hint="eastAsia"/>
          <w:color w:val="000000"/>
          <w:kern w:val="0"/>
          <w:sz w:val="32"/>
          <w:szCs w:val="32"/>
        </w:rPr>
        <w:t>因部分考生放弃面试资格，根据公务员考录有关规定，</w:t>
      </w:r>
      <w:r>
        <w:rPr>
          <w:rFonts w:ascii="方正仿宋_GBK" w:eastAsia="方正仿宋_GBK" w:hint="eastAsia"/>
          <w:sz w:val="32"/>
          <w:szCs w:val="32"/>
        </w:rPr>
        <w:t>拟在公共科目笔试合格的考生中，按照笔试成绩从高到低的顺序，递补以下考生为面试人选</w:t>
      </w:r>
      <w:r>
        <w:rPr>
          <w:rFonts w:ascii="方正仿宋_GBK" w:eastAsia="方正仿宋_GBK" w:cs="仿宋" w:hint="eastAsia"/>
          <w:color w:val="000000"/>
          <w:kern w:val="0"/>
          <w:sz w:val="32"/>
          <w:szCs w:val="32"/>
        </w:rPr>
        <w:t>（同一职位按考生准考证号排序）</w:t>
      </w:r>
      <w:r>
        <w:rPr>
          <w:rFonts w:ascii="方正仿宋_GBK" w:eastAsia="方正仿宋_GBK" w:hint="eastAsia"/>
          <w:sz w:val="32"/>
          <w:szCs w:val="32"/>
        </w:rPr>
        <w:t>：</w:t>
      </w:r>
    </w:p>
    <w:tbl>
      <w:tblPr>
        <w:jc w:val="left"/>
        <w:tblInd w:w="91" w:type="dxa"/>
        <w:tblW w:w="8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460"/>
        <w:gridCol w:w="1068"/>
        <w:gridCol w:w="1734"/>
        <w:gridCol w:w="1450"/>
        <w:gridCol w:w="1274"/>
      </w:tblGrid>
      <w:tr>
        <w:trPr>
          <w:trHeight w:val="63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递补后面试分数线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面试时间</w:t>
            </w:r>
          </w:p>
        </w:tc>
      </w:tr>
      <w:tr>
        <w:trPr>
          <w:trHeight w:val="31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9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kern w:val="0"/>
                <w:sz w:val="20"/>
                <w:szCs w:val="18"/>
              </w:rPr>
              <w:t>监管工作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/>
                <w:kern w:val="0"/>
                <w:sz w:val="20"/>
                <w:szCs w:val="18"/>
              </w:rPr>
              <w:t>300110001001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杨文慧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18"/>
              </w:rPr>
              <w:t>12923510220919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/>
                <w:kern w:val="0"/>
                <w:sz w:val="20"/>
                <w:szCs w:val="18"/>
              </w:rPr>
              <w:t>130.4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kern w:val="0"/>
                <w:sz w:val="20"/>
                <w:szCs w:val="18"/>
              </w:rPr>
              <w:t>2月25日</w:t>
            </w:r>
          </w:p>
        </w:tc>
      </w:tr>
      <w:tr>
        <w:trPr>
          <w:trHeight w:val="39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kern w:val="0"/>
                <w:sz w:val="20"/>
                <w:szCs w:val="18"/>
              </w:rPr>
              <w:t>查验工作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/>
                <w:kern w:val="0"/>
                <w:sz w:val="20"/>
                <w:szCs w:val="18"/>
              </w:rPr>
              <w:t>300110002001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初金羽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18"/>
              </w:rPr>
              <w:t>12923703060501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  <w:highlight w:val="darkBlue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18"/>
              </w:rPr>
              <w:t>124.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kern w:val="0"/>
                <w:sz w:val="20"/>
                <w:szCs w:val="18"/>
              </w:rPr>
              <w:t>2月25日</w:t>
            </w:r>
          </w:p>
        </w:tc>
      </w:tr>
      <w:tr>
        <w:trPr>
          <w:trHeight w:val="39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kern w:val="0"/>
                <w:sz w:val="20"/>
                <w:szCs w:val="18"/>
              </w:rPr>
              <w:t>查验工作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/>
                <w:kern w:val="0"/>
                <w:sz w:val="20"/>
                <w:szCs w:val="18"/>
              </w:rPr>
              <w:t>300110002001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许星宇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18"/>
              </w:rPr>
              <w:t>12923703070720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  <w:highlight w:val="darkBlue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18"/>
              </w:rPr>
              <w:t>124.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kern w:val="0"/>
                <w:sz w:val="20"/>
                <w:szCs w:val="18"/>
              </w:rPr>
              <w:t>2月25日</w:t>
            </w:r>
          </w:p>
        </w:tc>
      </w:tr>
      <w:tr>
        <w:trPr>
          <w:trHeight w:val="39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kern w:val="0"/>
                <w:sz w:val="20"/>
                <w:szCs w:val="18"/>
              </w:rPr>
              <w:t>通关工作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/>
                <w:kern w:val="0"/>
                <w:sz w:val="20"/>
                <w:szCs w:val="18"/>
              </w:rPr>
              <w:t>300110003002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kern w:val="0"/>
                <w:sz w:val="20"/>
                <w:szCs w:val="18"/>
              </w:rPr>
              <w:t>曾燕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/>
                <w:kern w:val="0"/>
                <w:sz w:val="20"/>
                <w:szCs w:val="18"/>
              </w:rPr>
              <w:t>12924402112206</w:t>
            </w:r>
          </w:p>
        </w:tc>
        <w:tc>
          <w:tcPr>
            <w:tcW w:w="14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/>
                <w:kern w:val="0"/>
                <w:sz w:val="20"/>
                <w:szCs w:val="18"/>
              </w:rPr>
              <w:t>130.3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kern w:val="0"/>
                <w:sz w:val="20"/>
                <w:szCs w:val="18"/>
              </w:rPr>
              <w:t>2月25日</w:t>
            </w:r>
          </w:p>
        </w:tc>
      </w:tr>
      <w:tr>
        <w:trPr>
          <w:trHeight w:val="39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kern w:val="0"/>
                <w:sz w:val="20"/>
                <w:szCs w:val="18"/>
              </w:rPr>
              <w:t>通关工作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/>
                <w:kern w:val="0"/>
                <w:sz w:val="20"/>
                <w:szCs w:val="18"/>
              </w:rPr>
              <w:t>300110003002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kern w:val="0"/>
                <w:sz w:val="20"/>
                <w:szCs w:val="18"/>
              </w:rPr>
              <w:t>许丹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/>
                <w:kern w:val="0"/>
                <w:sz w:val="20"/>
                <w:szCs w:val="18"/>
              </w:rPr>
              <w:t>12925100121518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/>
                <w:kern w:val="0"/>
                <w:sz w:val="20"/>
                <w:szCs w:val="18"/>
              </w:rPr>
              <w:t>130.3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kern w:val="0"/>
                <w:sz w:val="20"/>
                <w:szCs w:val="18"/>
              </w:rPr>
              <w:t>2月25日</w:t>
            </w:r>
          </w:p>
        </w:tc>
      </w:tr>
    </w:tbl>
    <w:p>
      <w:pPr>
        <w:widowControl/>
        <w:ind w:firstLineChars="200" w:firstLine="640"/>
        <w:jc w:val="left"/>
        <w:rPr>
          <w:rFonts w:ascii="宋体"/>
          <w:color w:val="000000"/>
          <w:kern w:val="0"/>
          <w:sz w:val="32"/>
          <w:szCs w:val="32"/>
        </w:rPr>
      </w:pPr>
    </w:p>
    <w:p>
      <w:pPr>
        <w:widowControl/>
        <w:ind w:firstLine="641"/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>请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以上考生于2019年2月1</w:t>
      </w:r>
      <w:r>
        <w:rPr>
          <w:rFonts w:ascii="Times New Roman" w:eastAsia="方正仿宋_GBK" w:hAnsi="Times New Roman"/>
          <w:color w:val="000000"/>
          <w:sz w:val="32"/>
          <w:szCs w:val="32"/>
        </w:rPr>
        <w:t>3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日前发送电子邮件至</w:t>
      </w:r>
      <w:r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>zjhgkl@customs.gov.cn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确认是否参加面试，并</w:t>
      </w: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>按照《湛江海关2019年考试录用公务员面试公告》的要求</w:t>
      </w:r>
      <w:r>
        <w:rPr>
          <w:rFonts w:ascii="Times New Roman" w:eastAsia="方正仿宋_GBK" w:cs="仿宋_GB2312" w:hAnsi="Times New Roman" w:hint="eastAsia"/>
          <w:color w:val="000000"/>
          <w:sz w:val="32"/>
          <w:szCs w:val="32"/>
        </w:rPr>
        <w:t>准备</w:t>
      </w:r>
      <w:bookmarkStart w:id="0" w:name="_GoBack"/>
      <w:bookmarkEnd w:id="0"/>
      <w:r>
        <w:rPr>
          <w:rFonts w:ascii="Times New Roman" w:eastAsia="方正仿宋_GBK" w:cs="仿宋_GB2312" w:hAnsi="Times New Roman" w:hint="eastAsia"/>
          <w:color w:val="000000"/>
          <w:sz w:val="32"/>
          <w:szCs w:val="32"/>
        </w:rPr>
        <w:t>相关材料，参加资格复审和面试。</w:t>
      </w:r>
    </w:p>
    <w:p>
      <w:pPr>
        <w:widowControl/>
        <w:ind w:firstLine="641"/>
        <w:jc w:val="left"/>
        <w:rPr>
          <w:rFonts w:ascii="Times New Roman" w:eastAsia="方正仿宋_GBK" w:hAnsi="Times New Roman"/>
          <w:color w:val="000000"/>
          <w:kern w:val="0"/>
          <w:szCs w:val="21"/>
        </w:rPr>
      </w:pP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>联系电话：0759-3251900,0759-3251901</w:t>
      </w:r>
    </w:p>
    <w:p>
      <w:pPr>
        <w:widowControl/>
        <w:ind w:firstLineChars="1300" w:firstLine="416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>
      <w:pPr>
        <w:widowControl/>
        <w:ind w:firstLineChars="1300" w:firstLine="416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>
      <w:pPr>
        <w:widowControl/>
        <w:ind w:firstLine="641"/>
        <w:jc w:val="left"/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 xml:space="preserve">                        湛江海关</w:t>
      </w:r>
    </w:p>
    <w:p>
      <w:pPr>
        <w:widowControl/>
        <w:ind w:firstLineChars="1200" w:firstLine="3840"/>
        <w:jc w:val="left"/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>2019年2月1</w:t>
      </w:r>
      <w:r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panose1 w:val="00000000000000000000"/>
    <w:charset w:val="86"/>
    <w:family w:val="modern"/>
    <w:pitch w:val="variable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  <w:szCs w:val="24"/>
    </w:rPr>
  </w:style>
  <w:style w:type="character" w:styleId="18">
    <w:name w:val="FollowedHyperlink"/>
    <w:basedOn w:val="10"/>
    <w:rPr>
      <w:color w:val="000080"/>
      <w:u w:val="none"/>
    </w:rPr>
  </w:style>
  <w:style w:type="character" w:styleId="19">
    <w:name w:val="Hyperlink"/>
    <w:basedOn w:val="10"/>
    <w:rPr>
      <w:color w:val="000080"/>
      <w:u w:val="none"/>
    </w:rPr>
  </w:style>
  <w:style w:type="character" w:customStyle="1" w:styleId="20">
    <w:name w:val="sqwebtitle"/>
    <w:basedOn w:val="10"/>
    <w:rPr>
      <w:rFonts w:cs="Times New Roman"/>
    </w:rPr>
  </w:style>
  <w:style w:type="paragraph" w:customStyle="1" w:styleId="21">
    <w:name w:val="样式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styleId="22">
    <w:name w:val="Balloon Text"/>
    <w:basedOn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</Application>
  <Pages>1</Pages>
  <Words>283</Words>
  <Characters>486</Characters>
  <Lines>54</Lines>
  <Paragraphs>43</Paragraphs>
  <CharactersWithSpaces>510</CharactersWithSpaces>
  <Company>szciq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人事处</dc:creator>
  <cp:lastModifiedBy>翟金龙</cp:lastModifiedBy>
  <cp:revision>2</cp:revision>
  <cp:lastPrinted>2019-02-02T07:15:00Z</cp:lastPrinted>
  <dcterms:created xsi:type="dcterms:W3CDTF">2019-02-11T08:11:00Z</dcterms:created>
  <dcterms:modified xsi:type="dcterms:W3CDTF">2019-02-11T11:06:26Z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2052-10.1.0.6206</vt:lpwstr>
  </property>
</Properties>
</file>