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ackground w:color="FFFFFF"/>
  <w:body>
    <w:p>
      <w:pPr>
        <w:widowControl/>
        <w:spacing w:line="600" w:lineRule="exact"/>
        <w:jc w:val="center"/>
        <w:rPr>
          <w:rStyle w:val="20"/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Style w:val="20"/>
          <w:rFonts w:ascii="方正小标宋_GBK" w:eastAsia="方正小标宋_GBK"/>
          <w:sz w:val="44"/>
          <w:szCs w:val="44"/>
        </w:rPr>
        <w:t>汕头</w:t>
      </w:r>
      <w:r>
        <w:rPr>
          <w:rStyle w:val="20"/>
          <w:rFonts w:ascii="方正小标宋_GBK" w:eastAsia="方正小标宋_GBK" w:hint="eastAsia"/>
          <w:sz w:val="44"/>
          <w:szCs w:val="44"/>
        </w:rPr>
        <w:t>海关</w:t>
      </w:r>
    </w:p>
    <w:p>
      <w:pPr>
        <w:widowControl/>
        <w:spacing w:line="600" w:lineRule="exact"/>
        <w:jc w:val="center"/>
        <w:rPr>
          <w:rStyle w:val="20"/>
          <w:rFonts w:ascii="方正小标宋_GBK" w:eastAsia="方正小标宋_GBK"/>
          <w:sz w:val="44"/>
          <w:szCs w:val="44"/>
        </w:rPr>
      </w:pPr>
      <w:r>
        <w:rPr>
          <w:rStyle w:val="20"/>
          <w:rFonts w:ascii="方正小标宋_GBK" w:eastAsia="方正小标宋_GBK" w:hint="eastAsia"/>
          <w:sz w:val="44"/>
          <w:szCs w:val="44"/>
        </w:rPr>
        <w:t>2019年考试录用公务员递补面试人选公告</w:t>
      </w:r>
    </w:p>
    <w:p>
      <w:pPr>
        <w:widowControl/>
        <w:ind w:firstLine="641"/>
        <w:jc w:val="left"/>
        <w:rPr>
          <w:rFonts w:ascii="宋体"/>
          <w:color w:val="000000"/>
          <w:kern w:val="0"/>
          <w:sz w:val="32"/>
          <w:szCs w:val="32"/>
        </w:rPr>
      </w:pPr>
    </w:p>
    <w:p>
      <w:pPr>
        <w:ind w:firstLineChars="225" w:firstLine="720"/>
        <w:rPr>
          <w:rFonts w:ascii="方正仿宋_GBK" w:eastAsia="方正仿宋_GBK" w:cs="仿宋"/>
          <w:color w:val="000000"/>
          <w:kern w:val="0"/>
          <w:szCs w:val="21"/>
        </w:rPr>
      </w:pPr>
      <w:r>
        <w:rPr>
          <w:rFonts w:ascii="方正仿宋_GBK" w:eastAsia="方正仿宋_GBK" w:cs="仿宋" w:hint="eastAsia"/>
          <w:color w:val="000000"/>
          <w:kern w:val="0"/>
          <w:sz w:val="32"/>
          <w:szCs w:val="32"/>
        </w:rPr>
        <w:t>因部分考生放弃面试资格，根据公务员考录有关规定，</w:t>
      </w:r>
      <w:r>
        <w:rPr>
          <w:rFonts w:ascii="方正仿宋_GBK" w:eastAsia="方正仿宋_GBK" w:hint="eastAsia"/>
          <w:sz w:val="32"/>
          <w:szCs w:val="32"/>
        </w:rPr>
        <w:t>拟在公共科目笔试合格的考生中，按照笔试成绩从高到低的顺序，递补以下考生为面试人选</w:t>
      </w:r>
      <w:r>
        <w:rPr>
          <w:rFonts w:ascii="方正仿宋_GBK" w:eastAsia="方正仿宋_GBK" w:cs="仿宋" w:hint="eastAsia"/>
          <w:color w:val="000000"/>
          <w:kern w:val="0"/>
          <w:sz w:val="32"/>
          <w:szCs w:val="32"/>
        </w:rPr>
        <w:t>（同一职位按考生准考证号排序）</w:t>
      </w:r>
      <w:r>
        <w:rPr>
          <w:rFonts w:ascii="方正仿宋_GBK" w:eastAsia="方正仿宋_GBK" w:hint="eastAsia"/>
          <w:sz w:val="32"/>
          <w:szCs w:val="32"/>
        </w:rPr>
        <w:t>：</w:t>
      </w:r>
    </w:p>
    <w:tbl>
      <w:tblPr>
        <w:jc w:val="left"/>
        <w:tblInd w:w="-101" w:type="dxa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575"/>
        <w:gridCol w:w="970"/>
        <w:gridCol w:w="1734"/>
        <w:gridCol w:w="1450"/>
        <w:gridCol w:w="1274"/>
      </w:tblGrid>
      <w:tr>
        <w:trPr>
          <w:trHeight w:val="63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 w:val="22"/>
              </w:rPr>
              <w:t>职位名称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 w:cs="Arial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Arial" w:hint="eastAsia"/>
                <w:color w:val="000000"/>
                <w:kern w:val="0"/>
                <w:sz w:val="22"/>
              </w:rPr>
              <w:t>职位代码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 w:cs="Arial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Arial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方正黑体_GBK" w:eastAsia="方正黑体_GBK" w:cs="Arial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Arial" w:hint="eastAsia"/>
                <w:color w:val="000000"/>
                <w:kern w:val="0"/>
                <w:sz w:val="22"/>
              </w:rPr>
              <w:t>递补后面试分数线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 w:cs="Arial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Arial" w:hint="eastAsia"/>
                <w:color w:val="000000"/>
                <w:kern w:val="0"/>
                <w:sz w:val="22"/>
              </w:rPr>
              <w:t>面试时间</w:t>
            </w:r>
          </w:p>
        </w:tc>
      </w:tr>
      <w:tr>
        <w:trPr>
          <w:trHeight w:val="312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651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26"/>
              <w:spacing w:line="320" w:lineRule="exact"/>
              <w:jc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color w:val="000000"/>
                <w:sz w:val="22"/>
                <w:szCs w:val="22"/>
              </w:rPr>
              <w:t>汕头海关</w:t>
            </w:r>
          </w:p>
          <w:p>
            <w:pPr>
              <w:pStyle w:val="24"/>
              <w:spacing w:line="320" w:lineRule="exact"/>
              <w:jc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color w:val="000000"/>
                <w:sz w:val="22"/>
                <w:szCs w:val="22"/>
              </w:rPr>
              <w:t>统计分析职位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sz w:val="22"/>
              </w:rPr>
              <w:t>300110001001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18"/>
              </w:rPr>
              <w:t>马港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18"/>
              </w:rPr>
              <w:t>12921401343321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/>
                <w:kern w:val="0"/>
                <w:sz w:val="20"/>
                <w:szCs w:val="18"/>
              </w:rPr>
              <w:t>119.900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/>
                <w:kern w:val="0"/>
                <w:sz w:val="20"/>
                <w:szCs w:val="18"/>
              </w:rPr>
              <w:t>2月25日</w:t>
            </w:r>
          </w:p>
        </w:tc>
      </w:tr>
      <w:tr>
        <w:trPr>
          <w:trHeight w:val="621"/>
        </w:trPr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27"/>
              <w:spacing w:line="320" w:lineRule="exact"/>
              <w:jc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color w:val="000000"/>
                <w:sz w:val="22"/>
                <w:szCs w:val="22"/>
              </w:rPr>
              <w:t>汕头海关</w:t>
            </w:r>
          </w:p>
          <w:p>
            <w:pPr>
              <w:pStyle w:val="29"/>
              <w:widowControl/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eastAsia="方正仿宋_GBK" w:cs="方正仿宋_GBK" w:hint="eastAsia"/>
                <w:color w:val="000000"/>
                <w:sz w:val="22"/>
              </w:rPr>
              <w:t>软件开发职位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sz w:val="22"/>
              </w:rPr>
              <w:t>300110001003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18"/>
              </w:rPr>
              <w:t>姚洁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18"/>
              </w:rPr>
              <w:t>12924401090301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  <w:highlight w:val="darkBlue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18"/>
              </w:rPr>
              <w:t>121.500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/>
                <w:kern w:val="0"/>
                <w:sz w:val="20"/>
                <w:szCs w:val="18"/>
              </w:rPr>
              <w:t>2月25日</w:t>
            </w:r>
          </w:p>
        </w:tc>
      </w:tr>
      <w:tr>
        <w:trPr>
          <w:trHeight w:val="614"/>
        </w:trPr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/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/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林晓君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12924401232321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/>
                <w:kern w:val="0"/>
                <w:sz w:val="20"/>
                <w:szCs w:val="18"/>
              </w:rPr>
              <w:t>121.500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/>
                <w:kern w:val="0"/>
                <w:sz w:val="20"/>
                <w:szCs w:val="18"/>
              </w:rPr>
              <w:t>2月25日</w:t>
            </w:r>
          </w:p>
        </w:tc>
      </w:tr>
      <w:tr>
        <w:trPr>
          <w:trHeight w:val="606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33"/>
              <w:spacing w:line="320" w:lineRule="exact"/>
              <w:jc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color w:val="000000"/>
                <w:sz w:val="22"/>
                <w:szCs w:val="22"/>
              </w:rPr>
              <w:t>汕头海关</w:t>
            </w:r>
          </w:p>
          <w:p>
            <w:pPr>
              <w:pStyle w:val="33"/>
              <w:spacing w:line="320" w:lineRule="exact"/>
              <w:jc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color w:val="000000"/>
                <w:sz w:val="22"/>
                <w:szCs w:val="22"/>
              </w:rPr>
              <w:t>文秘职位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color w:val="000000"/>
                <w:sz w:val="22"/>
              </w:rPr>
              <w:t>300110001005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黄景颐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12923302049627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/>
                <w:kern w:val="0"/>
                <w:sz w:val="20"/>
                <w:szCs w:val="18"/>
              </w:rPr>
              <w:t>127.600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/>
                <w:kern w:val="0"/>
                <w:sz w:val="20"/>
                <w:szCs w:val="18"/>
              </w:rPr>
              <w:t>2月25日</w:t>
            </w:r>
          </w:p>
        </w:tc>
      </w:tr>
      <w:tr>
        <w:trPr>
          <w:trHeight w:val="61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36"/>
              <w:spacing w:line="320" w:lineRule="exact"/>
              <w:jc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color w:val="000000"/>
                <w:sz w:val="22"/>
                <w:szCs w:val="22"/>
              </w:rPr>
              <w:t>汕头海关</w:t>
            </w:r>
          </w:p>
          <w:p>
            <w:pPr>
              <w:pStyle w:val="27"/>
              <w:spacing w:line="320" w:lineRule="exact"/>
              <w:jc w:val="center"/>
              <w:rPr>
                <w:rFonts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color w:val="000000"/>
                <w:sz w:val="22"/>
                <w:szCs w:val="22"/>
              </w:rPr>
              <w:t>食品安全监管职位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>
              <w:rPr>
                <w:rFonts w:ascii="Times New Roman" w:eastAsia="方正仿宋_GBK" w:hAnsi="Times New Roman"/>
                <w:color w:val="000000"/>
                <w:sz w:val="22"/>
              </w:rPr>
              <w:t>300110001007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沈璐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12923332058213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/>
                <w:kern w:val="0"/>
                <w:sz w:val="20"/>
                <w:szCs w:val="18"/>
              </w:rPr>
              <w:t>131.900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/>
                <w:kern w:val="0"/>
                <w:sz w:val="20"/>
                <w:szCs w:val="18"/>
              </w:rPr>
              <w:t>2月25日</w:t>
            </w:r>
          </w:p>
        </w:tc>
      </w:tr>
      <w:tr>
        <w:trPr>
          <w:trHeight w:val="60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41"/>
              <w:spacing w:line="320" w:lineRule="exact"/>
              <w:jc w:val="center"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rFonts w:eastAsia="方正仿宋_GBK" w:cs="方正仿宋_GBK" w:hint="eastAsia"/>
                <w:color w:val="000000"/>
                <w:sz w:val="22"/>
                <w:szCs w:val="22"/>
              </w:rPr>
              <w:t>汕头海关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eastAsia="方正仿宋_GBK" w:cs="方正仿宋_GBK" w:hint="eastAsia"/>
                <w:color w:val="000000"/>
                <w:sz w:val="22"/>
              </w:rPr>
              <w:t>综合管理职位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eastAsia="方正仿宋_GBK" w:hAnsi="Times New Roman"/>
                <w:color w:val="000000"/>
                <w:sz w:val="22"/>
              </w:rPr>
              <w:t>300110001010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强波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18"/>
              </w:rPr>
            </w:pPr>
            <w:r>
              <w:rPr>
                <w:rFonts w:ascii="Times New Roman" w:hAnsi="Times New Roman"/>
                <w:kern w:val="0"/>
                <w:sz w:val="20"/>
                <w:szCs w:val="18"/>
              </w:rPr>
              <w:t>12923201096009</w:t>
            </w:r>
          </w:p>
        </w:tc>
        <w:tc>
          <w:tcPr>
            <w:tcW w:w="14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/>
                <w:kern w:val="0"/>
                <w:sz w:val="20"/>
                <w:szCs w:val="18"/>
              </w:rPr>
              <w:t>123.900</w:t>
            </w: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/>
                <w:kern w:val="0"/>
                <w:sz w:val="20"/>
                <w:szCs w:val="18"/>
              </w:rPr>
              <w:t>2月25日</w:t>
            </w:r>
          </w:p>
        </w:tc>
      </w:tr>
    </w:tbl>
    <w:p>
      <w:pPr>
        <w:widowControl/>
        <w:ind w:firstLineChars="200" w:firstLine="640"/>
        <w:jc w:val="left"/>
        <w:rPr>
          <w:rFonts w:ascii="宋体"/>
          <w:color w:val="000000"/>
          <w:kern w:val="0"/>
          <w:sz w:val="32"/>
          <w:szCs w:val="32"/>
        </w:rPr>
      </w:pPr>
    </w:p>
    <w:p>
      <w:pPr>
        <w:widowControl/>
        <w:ind w:firstLine="641"/>
        <w:rPr>
          <w:rFonts w:ascii="Times New Roman" w:eastAsia="方正仿宋_GBK" w:cs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>请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以上考生于2019年2月</w:t>
      </w:r>
      <w:r>
        <w:rPr>
          <w:rFonts w:ascii="Times New Roman" w:eastAsia="方正仿宋_GBK" w:hAnsi="Times New Roman"/>
          <w:color w:val="000000"/>
          <w:sz w:val="32"/>
          <w:szCs w:val="32"/>
        </w:rPr>
        <w:t>13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日前发送电子邮件至</w:t>
      </w:r>
      <w:r>
        <w:rPr>
          <w:rFonts w:ascii="Times New Roman" w:hAnsi="Times New Roman"/>
          <w:sz w:val="36"/>
          <w:szCs w:val="36"/>
        </w:rPr>
        <w:t>sthg_kaolu@customs.gov.cn</w:t>
      </w:r>
      <w:r>
        <w:rPr>
          <w:rFonts w:ascii="Times New Roman" w:eastAsia="方正仿宋_GBK" w:hAnsi="Times New Roman"/>
          <w:color w:val="000000"/>
          <w:sz w:val="32"/>
          <w:szCs w:val="32"/>
        </w:rPr>
        <w:t>确认是否参加面试，并</w:t>
      </w:r>
      <w:r>
        <w:rPr>
          <w:rFonts w:ascii="Times New Roman" w:eastAsia="方正仿宋_GBK" w:hAnsi="Times New Roman"/>
          <w:color w:val="000000"/>
          <w:kern w:val="0"/>
          <w:sz w:val="32"/>
          <w:szCs w:val="32"/>
        </w:rPr>
        <w:t>按照</w:t>
      </w: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>《</w:t>
      </w:r>
      <w:r>
        <w:rPr>
          <w:rFonts w:ascii="Times New Roman" w:eastAsia="方正仿宋_GBK" w:cs="仿宋" w:hAnsi="Times New Roman"/>
          <w:color w:val="000000"/>
          <w:kern w:val="0"/>
          <w:sz w:val="32"/>
          <w:szCs w:val="32"/>
        </w:rPr>
        <w:t>汕头</w:t>
      </w: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>海关2019年考试录用公务员面试公告》的要求</w:t>
      </w:r>
      <w:r>
        <w:rPr>
          <w:rFonts w:ascii="Times New Roman" w:eastAsia="方正仿宋_GBK" w:cs="仿宋_GB2312" w:hAnsi="Times New Roman" w:hint="eastAsia"/>
          <w:color w:val="000000"/>
          <w:sz w:val="32"/>
          <w:szCs w:val="32"/>
        </w:rPr>
        <w:t>准备相关材料，参加资格复审和面试。</w:t>
      </w:r>
    </w:p>
    <w:p>
      <w:pPr>
        <w:widowControl/>
        <w:ind w:firstLine="641"/>
        <w:jc w:val="left"/>
        <w:rPr>
          <w:rFonts w:ascii="Times New Roman" w:eastAsia="方正仿宋_GBK" w:hAnsi="Times New Roman"/>
          <w:color w:val="000000"/>
          <w:kern w:val="0"/>
          <w:szCs w:val="21"/>
        </w:rPr>
      </w:pP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>联系电话：</w:t>
      </w:r>
      <w:r>
        <w:rPr>
          <w:rFonts w:ascii="Times New Roman" w:eastAsia="方正仿宋_GBK" w:cs="仿宋" w:hAnsi="Times New Roman"/>
          <w:color w:val="000000"/>
          <w:kern w:val="0"/>
          <w:sz w:val="32"/>
          <w:szCs w:val="32"/>
        </w:rPr>
        <w:t>0754-88198339、0754-88198337</w:t>
      </w:r>
    </w:p>
    <w:p>
      <w:pPr>
        <w:widowControl/>
        <w:ind w:firstLineChars="1300" w:firstLine="416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>
      <w:pPr>
        <w:widowControl/>
        <w:ind w:firstLineChars="1300" w:firstLine="416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>
      <w:pPr>
        <w:widowControl/>
        <w:ind w:firstLine="641"/>
        <w:jc w:val="left"/>
        <w:rPr>
          <w:rFonts w:ascii="Times New Roman" w:eastAsia="方正仿宋_GBK" w:cs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 xml:space="preserve">                       </w:t>
      </w:r>
      <w:r>
        <w:rPr>
          <w:rFonts w:ascii="Times New Roman" w:eastAsia="方正仿宋_GBK" w:cs="仿宋" w:hAnsi="Times New Roman"/>
          <w:color w:val="000000"/>
          <w:kern w:val="0"/>
          <w:sz w:val="32"/>
          <w:szCs w:val="32"/>
        </w:rPr>
        <w:t>汕头</w:t>
      </w: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>海关</w:t>
      </w:r>
    </w:p>
    <w:p>
      <w:pPr>
        <w:widowControl/>
        <w:ind w:firstLine="641"/>
        <w:jc w:val="left"/>
        <w:rPr>
          <w:rFonts w:ascii="Times New Roman" w:eastAsia="方正仿宋_GBK" w:cs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 xml:space="preserve">                     2019年2月</w:t>
      </w:r>
      <w:r>
        <w:rPr>
          <w:rFonts w:ascii="Times New Roman" w:eastAsia="方正仿宋_GBK" w:cs="仿宋" w:hAnsi="Times New Roman"/>
          <w:color w:val="000000"/>
          <w:kern w:val="0"/>
          <w:sz w:val="32"/>
          <w:szCs w:val="32"/>
        </w:rPr>
        <w:t>12</w:t>
      </w: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panose1 w:val="00000000000000000000"/>
    <w:charset w:val="86"/>
    <w:family w:val="modern"/>
    <w:pitch w:val="variable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1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cs="宋体"/>
      <w:color w:val="000000"/>
      <w:kern w:val="0"/>
      <w:sz w:val="24"/>
      <w:szCs w:val="24"/>
    </w:rPr>
  </w:style>
  <w:style w:type="character" w:styleId="18">
    <w:name w:val="FollowedHyperlink"/>
    <w:basedOn w:val="10"/>
    <w:rPr>
      <w:color w:val="000080"/>
      <w:u w:val="none"/>
    </w:rPr>
  </w:style>
  <w:style w:type="character" w:styleId="19">
    <w:name w:val="Hyperlink"/>
    <w:basedOn w:val="10"/>
    <w:rPr>
      <w:color w:val="000080"/>
      <w:u w:val="none"/>
    </w:rPr>
  </w:style>
  <w:style w:type="character" w:customStyle="1" w:styleId="20">
    <w:name w:val="sqwebtitle"/>
    <w:basedOn w:val="10"/>
    <w:rPr>
      <w:rFonts w:cs="Times New Roman"/>
    </w:rPr>
  </w:style>
  <w:style w:type="paragraph" w:customStyle="1" w:styleId="21">
    <w:name w:val="样式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customStyle="1" w:styleId="22">
    <w:name w:val="样式 1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1"/>
      <w:lang w:val="en-US" w:eastAsia="zh-CN" w:bidi="ar-SA"/>
    </w:rPr>
  </w:style>
  <w:style w:type="paragraph" w:customStyle="1" w:styleId="23">
    <w:name w:val="样式 2 10 磅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customStyle="1" w:styleId="24">
    <w:name w:val="样式 3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1"/>
      <w:lang w:val="en-US" w:eastAsia="zh-CN" w:bidi="ar-SA"/>
    </w:rPr>
  </w:style>
  <w:style w:type="paragraph" w:customStyle="1" w:styleId="25">
    <w:name w:val="样式 4 10 磅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customStyle="1" w:styleId="26">
    <w:name w:val="样式 5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1"/>
      <w:lang w:val="en-US" w:eastAsia="zh-CN" w:bidi="ar-SA"/>
    </w:rPr>
  </w:style>
  <w:style w:type="paragraph" w:customStyle="1" w:styleId="27">
    <w:name w:val="样式 6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1"/>
      <w:lang w:val="en-US" w:eastAsia="zh-CN" w:bidi="ar-SA"/>
    </w:rPr>
  </w:style>
  <w:style w:type="paragraph" w:customStyle="1" w:styleId="28">
    <w:name w:val="样式 7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1"/>
      <w:lang w:val="en-US" w:eastAsia="zh-CN" w:bidi="ar-SA"/>
    </w:rPr>
  </w:style>
  <w:style w:type="paragraph" w:customStyle="1" w:styleId="29">
    <w:name w:val="样式 8 10 磅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customStyle="1" w:styleId="30">
    <w:name w:val="样式 9 10 磅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customStyle="1" w:styleId="31">
    <w:name w:val="样式 10 10 磅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customStyle="1" w:styleId="32">
    <w:name w:val="样式 11 10 磅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customStyle="1" w:styleId="33">
    <w:name w:val="样式 12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1"/>
      <w:lang w:val="en-US" w:eastAsia="zh-CN" w:bidi="ar-SA"/>
    </w:rPr>
  </w:style>
  <w:style w:type="paragraph" w:customStyle="1" w:styleId="34">
    <w:name w:val="样式 13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1"/>
      <w:lang w:val="en-US" w:eastAsia="zh-CN" w:bidi="ar-SA"/>
    </w:rPr>
  </w:style>
  <w:style w:type="paragraph" w:customStyle="1" w:styleId="35">
    <w:name w:val="样式 14 10 磅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customStyle="1" w:styleId="36">
    <w:name w:val="样式 15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1"/>
      <w:lang w:val="en-US" w:eastAsia="zh-CN" w:bidi="ar-SA"/>
    </w:rPr>
  </w:style>
  <w:style w:type="paragraph" w:customStyle="1" w:styleId="37">
    <w:name w:val="样式 16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1"/>
      <w:lang w:val="en-US" w:eastAsia="zh-CN" w:bidi="ar-SA"/>
    </w:rPr>
  </w:style>
  <w:style w:type="paragraph" w:customStyle="1" w:styleId="38">
    <w:name w:val="样式 17 10 磅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customStyle="1" w:styleId="39">
    <w:name w:val="样式 18 10 磅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customStyle="1" w:styleId="40">
    <w:name w:val="样式 19 10 磅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customStyle="1" w:styleId="41">
    <w:name w:val="样式 20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1"/>
      <w:lang w:val="en-US" w:eastAsia="zh-CN" w:bidi="ar-SA"/>
    </w:rPr>
  </w:style>
  <w:style w:type="paragraph" w:customStyle="1" w:styleId="42">
    <w:name w:val="样式 21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1"/>
      <w:lang w:val="en-US" w:eastAsia="zh-CN" w:bidi="ar-SA"/>
    </w:rPr>
  </w:style>
  <w:style w:type="paragraph" w:customStyle="1" w:styleId="43">
    <w:name w:val="样式 22 10 磅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19</TotalTime>
  <Application>Yozo_Office</Application>
  <Pages>2</Pages>
  <Words>322</Words>
  <Characters>559</Characters>
  <Lines>63</Lines>
  <Paragraphs>52</Paragraphs>
  <CharactersWithSpaces>604</CharactersWithSpaces>
  <Company>szciq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人事处</dc:creator>
  <cp:lastModifiedBy>翟金龙</cp:lastModifiedBy>
  <cp:revision>3</cp:revision>
  <cp:lastPrinted>2019-02-11T03:51:00Z</cp:lastPrinted>
  <dcterms:created xsi:type="dcterms:W3CDTF">2019-02-11T07:44:00Z</dcterms:created>
  <dcterms:modified xsi:type="dcterms:W3CDTF">2019-02-11T11:12:53Z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2052-10.1.0.6206</vt:lpwstr>
  </property>
</Properties>
</file>